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C319F" w14:textId="77777777" w:rsidR="0051361A" w:rsidRPr="002945CF" w:rsidRDefault="0021524D" w:rsidP="00065521">
      <w:pPr>
        <w:rPr>
          <w:rFonts w:ascii="Calibri" w:hAnsi="Calibri"/>
          <w:b/>
          <w:sz w:val="24"/>
          <w:szCs w:val="24"/>
        </w:rPr>
      </w:pPr>
      <w:r w:rsidRPr="002945CF">
        <w:rPr>
          <w:rFonts w:ascii="Calibri" w:hAnsi="Calibri"/>
          <w:b/>
          <w:noProof/>
          <w:sz w:val="24"/>
          <w:szCs w:val="24"/>
        </w:rPr>
        <mc:AlternateContent>
          <mc:Choice Requires="wps">
            <w:drawing>
              <wp:anchor distT="0" distB="0" distL="114300" distR="114300" simplePos="0" relativeHeight="251657728" behindDoc="0" locked="0" layoutInCell="1" allowOverlap="1" wp14:anchorId="547E2886" wp14:editId="06E56F1B">
                <wp:simplePos x="0" y="0"/>
                <wp:positionH relativeFrom="margin">
                  <wp:align>right</wp:align>
                </wp:positionH>
                <wp:positionV relativeFrom="paragraph">
                  <wp:posOffset>-7620</wp:posOffset>
                </wp:positionV>
                <wp:extent cx="3476625" cy="9975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997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5C701F" w14:textId="77777777" w:rsidR="000E28F2" w:rsidRPr="00D90650" w:rsidRDefault="00065521" w:rsidP="00D90650">
                            <w:pPr>
                              <w:pStyle w:val="Heading1"/>
                              <w:jc w:val="center"/>
                              <w:rPr>
                                <w:rFonts w:ascii="Gotham Medium" w:hAnsi="Gotham Medium" w:cs="Tahoma"/>
                                <w:sz w:val="28"/>
                                <w:szCs w:val="28"/>
                                <w:u w:val="none"/>
                              </w:rPr>
                            </w:pPr>
                            <w:r w:rsidRPr="00D90650">
                              <w:rPr>
                                <w:rFonts w:ascii="Gotham Medium" w:hAnsi="Gotham Medium" w:cs="Tahoma"/>
                                <w:sz w:val="28"/>
                                <w:szCs w:val="28"/>
                                <w:u w:val="none"/>
                              </w:rPr>
                              <w:t>Delta Dental of South Dakota</w:t>
                            </w:r>
                          </w:p>
                          <w:p w14:paraId="0F464AC1" w14:textId="77777777" w:rsidR="00230616" w:rsidRDefault="00230616" w:rsidP="00065521">
                            <w:pPr>
                              <w:jc w:val="center"/>
                              <w:rPr>
                                <w:rFonts w:ascii="Gotham Medium" w:hAnsi="Gotham Medium" w:cs="Tahoma"/>
                                <w:sz w:val="28"/>
                                <w:szCs w:val="28"/>
                              </w:rPr>
                            </w:pPr>
                            <w:r>
                              <w:rPr>
                                <w:rFonts w:ascii="Gotham Medium" w:hAnsi="Gotham Medium" w:cs="Tahoma"/>
                                <w:sz w:val="28"/>
                                <w:szCs w:val="28"/>
                              </w:rPr>
                              <w:t>South Dakota Retailer’s Association</w:t>
                            </w:r>
                          </w:p>
                          <w:p w14:paraId="16AE7A66" w14:textId="1B22EE8D" w:rsidR="00C31168" w:rsidRPr="00D90650" w:rsidRDefault="00B21DC3" w:rsidP="00065521">
                            <w:pPr>
                              <w:jc w:val="center"/>
                              <w:rPr>
                                <w:rFonts w:ascii="Gotham Medium" w:hAnsi="Gotham Medium" w:cs="Tahoma"/>
                                <w:sz w:val="28"/>
                                <w:szCs w:val="28"/>
                              </w:rPr>
                            </w:pPr>
                            <w:r>
                              <w:rPr>
                                <w:rFonts w:ascii="Gotham Medium" w:hAnsi="Gotham Medium" w:cs="Tahoma"/>
                                <w:sz w:val="28"/>
                                <w:szCs w:val="28"/>
                              </w:rPr>
                              <w:t>Enhanced</w:t>
                            </w:r>
                            <w:r w:rsidR="00672C4D" w:rsidRPr="00D90650">
                              <w:rPr>
                                <w:rFonts w:ascii="Gotham Medium" w:hAnsi="Gotham Medium" w:cs="Tahoma"/>
                                <w:sz w:val="28"/>
                                <w:szCs w:val="28"/>
                              </w:rPr>
                              <w:t xml:space="preserve"> </w:t>
                            </w:r>
                            <w:r w:rsidR="005A050A">
                              <w:rPr>
                                <w:rFonts w:ascii="Gotham Medium" w:hAnsi="Gotham Medium" w:cs="Tahoma"/>
                                <w:sz w:val="28"/>
                                <w:szCs w:val="28"/>
                              </w:rPr>
                              <w:t>4</w:t>
                            </w:r>
                            <w:r w:rsidR="00472EB5" w:rsidRPr="00D90650">
                              <w:rPr>
                                <w:rFonts w:ascii="Gotham Medium" w:hAnsi="Gotham Medium" w:cs="Tahoma"/>
                                <w:sz w:val="28"/>
                                <w:szCs w:val="28"/>
                              </w:rPr>
                              <w:t>-Rate</w:t>
                            </w:r>
                            <w:r w:rsidR="000B4AD5" w:rsidRPr="00D90650">
                              <w:rPr>
                                <w:rFonts w:ascii="Gotham Medium" w:hAnsi="Gotham Medium" w:cs="Tahoma"/>
                                <w:sz w:val="28"/>
                                <w:szCs w:val="28"/>
                              </w:rPr>
                              <w:t xml:space="preserve"> Plan</w:t>
                            </w:r>
                            <w:r>
                              <w:rPr>
                                <w:rFonts w:ascii="Gotham Medium" w:hAnsi="Gotham Medium" w:cs="Tahoma"/>
                                <w:sz w:val="28"/>
                                <w:szCs w:val="28"/>
                              </w:rPr>
                              <w:t xml:space="preserve"> #801</w:t>
                            </w:r>
                            <w:r w:rsidR="00EB6FE1">
                              <w:rPr>
                                <w:rFonts w:ascii="Gotham Medium" w:hAnsi="Gotham Medium" w:cs="Tahoma"/>
                                <w:sz w:val="28"/>
                                <w:szCs w:val="28"/>
                              </w:rPr>
                              <w:t>5</w:t>
                            </w:r>
                          </w:p>
                          <w:p w14:paraId="3E9A5BF1" w14:textId="0E13895A" w:rsidR="007414D2" w:rsidRPr="00D90650" w:rsidRDefault="00D90650" w:rsidP="00065521">
                            <w:pPr>
                              <w:jc w:val="center"/>
                              <w:rPr>
                                <w:rFonts w:ascii="Gotham Medium" w:hAnsi="Gotham Medium" w:cs="Tahoma"/>
                                <w:sz w:val="28"/>
                                <w:szCs w:val="28"/>
                              </w:rPr>
                            </w:pPr>
                            <w:r>
                              <w:rPr>
                                <w:rFonts w:ascii="Gotham Medium" w:hAnsi="Gotham Medium" w:cs="Tahoma"/>
                                <w:sz w:val="28"/>
                                <w:szCs w:val="28"/>
                              </w:rPr>
                              <w:t>202</w:t>
                            </w:r>
                            <w:r w:rsidR="00F95A50">
                              <w:rPr>
                                <w:rFonts w:ascii="Gotham Medium" w:hAnsi="Gotham Medium" w:cs="Tahoma"/>
                                <w:sz w:val="28"/>
                                <w:szCs w:val="28"/>
                              </w:rPr>
                              <w:t>7</w:t>
                            </w:r>
                            <w:r>
                              <w:rPr>
                                <w:rFonts w:ascii="Gotham Medium" w:hAnsi="Gotham Medium" w:cs="Tahoma"/>
                                <w:sz w:val="28"/>
                                <w:szCs w:val="28"/>
                              </w:rPr>
                              <w:t xml:space="preserve"> Rates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E2886" id="_x0000_t202" coordsize="21600,21600" o:spt="202" path="m,l,21600r21600,l21600,xe">
                <v:stroke joinstyle="miter"/>
                <v:path gradientshapeok="t" o:connecttype="rect"/>
              </v:shapetype>
              <v:shape id="Text Box 2" o:spid="_x0000_s1026" type="#_x0000_t202" style="position:absolute;margin-left:222.55pt;margin-top:-.6pt;width:273.75pt;height:78.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HW8AQIAAOcDAAAOAAAAZHJzL2Uyb0RvYy54bWysU9uO0zAQfUfiHyy/07Sl7W6jpqulqyKk&#10;5SItfIDjOImF4zFjt0n5esZOt1vgDZEHy+Oxz8w5c7K5GzrDjgq9Blvw2WTKmbISKm2bgn/7un9z&#10;y5kPwlbCgFUFPynP77avX216l6s5tGAqhYxArM97V/A2BJdnmZet6oSfgFOWkjVgJwKF2GQVip7Q&#10;O5PNp9NV1gNWDkEq7+n0YUzybcKvayXD57r2KjBTcOotpBXTWsY1225E3qBwrZbnNsQ/dNEJbano&#10;BepBBMEOqP+C6rRE8FCHiYQug7rWUiUOxGY2/YPNUyucSlxIHO8uMvn/Bys/HZ/cF2RheAcDDTCR&#10;8O4R5HfPLOxaYRt1jwh9q0RFhWdRsqx3Pj8/jVL73EeQsv8IFQ1ZHAIkoKHGLqpCPBmh0wBOF9HV&#10;EJikw7eLm9VqvuRMUm69vlneLlMJkT+/dujDewUdi5uCIw01oYvjow+xG5E/X4nFPBhd7bUxKcCm&#10;3BlkR0EG2KdvfGtcK8bTZALC8OPVhPcbhrERyULEHMvFk6RBpD0KEIZyoGTUooTqRGogjG6jv4M2&#10;LeBPznpyWsH9j4NAxZn5YEnR9WyxiNZMwWJ5M6cArzPldUZYSVAFD5yN210Y7XxwqJuWKo0ztHBP&#10;U6h1Euilq3Pf5KbE8+z8aNfrON16+T+3vwAAAP//AwBQSwMEFAAGAAgAAAAhADKazzneAAAABwEA&#10;AA8AAABkcnMvZG93bnJldi54bWxMj0FLw0AUhO+C/2F5ghdpNw1GY8ymSGkPggrG9r7JPpPU7NuQ&#10;3bbpv+/zpMdhhplv8uVke3HE0XeOFCzmEQik2pmOGgXbr80sBeGDJqN7R6jgjB6WxfVVrjPjTvSJ&#10;xzI0gkvIZ1pBG8KQSenrFq32czcgsfftRqsDy7GRZtQnLre9jKPoQVrdES+0esBVi/VPebC8u57S&#10;YVe9rfav5V21jz+oe09Jqdub6eUZRMAp/IXhF5/RoWCmyh3IeNEr4CNBwWwRg2A3uX9MQFQcS5In&#10;kEUu//MXFwAAAP//AwBQSwECLQAUAAYACAAAACEAtoM4kv4AAADhAQAAEwAAAAAAAAAAAAAAAAAA&#10;AAAAW0NvbnRlbnRfVHlwZXNdLnhtbFBLAQItABQABgAIAAAAIQA4/SH/1gAAAJQBAAALAAAAAAAA&#10;AAAAAAAAAC8BAABfcmVscy8ucmVsc1BLAQItABQABgAIAAAAIQB1SHW8AQIAAOcDAAAOAAAAAAAA&#10;AAAAAAAAAC4CAABkcnMvZTJvRG9jLnhtbFBLAQItABQABgAIAAAAIQAyms853gAAAAcBAAAPAAAA&#10;AAAAAAAAAAAAAFsEAABkcnMvZG93bnJldi54bWxQSwUGAAAAAAQABADzAAAAZgUAAAAA&#10;" stroked="f">
                <v:fill opacity="0"/>
                <v:textbox>
                  <w:txbxContent>
                    <w:p w14:paraId="625C701F" w14:textId="77777777" w:rsidR="000E28F2" w:rsidRPr="00D90650" w:rsidRDefault="00065521" w:rsidP="00D90650">
                      <w:pPr>
                        <w:pStyle w:val="Heading1"/>
                        <w:jc w:val="center"/>
                        <w:rPr>
                          <w:rFonts w:ascii="Gotham Medium" w:hAnsi="Gotham Medium" w:cs="Tahoma"/>
                          <w:sz w:val="28"/>
                          <w:szCs w:val="28"/>
                          <w:u w:val="none"/>
                        </w:rPr>
                      </w:pPr>
                      <w:r w:rsidRPr="00D90650">
                        <w:rPr>
                          <w:rFonts w:ascii="Gotham Medium" w:hAnsi="Gotham Medium" w:cs="Tahoma"/>
                          <w:sz w:val="28"/>
                          <w:szCs w:val="28"/>
                          <w:u w:val="none"/>
                        </w:rPr>
                        <w:t>Delta Dental of South Dakota</w:t>
                      </w:r>
                    </w:p>
                    <w:p w14:paraId="0F464AC1" w14:textId="77777777" w:rsidR="00230616" w:rsidRDefault="00230616" w:rsidP="00065521">
                      <w:pPr>
                        <w:jc w:val="center"/>
                        <w:rPr>
                          <w:rFonts w:ascii="Gotham Medium" w:hAnsi="Gotham Medium" w:cs="Tahoma"/>
                          <w:sz w:val="28"/>
                          <w:szCs w:val="28"/>
                        </w:rPr>
                      </w:pPr>
                      <w:r>
                        <w:rPr>
                          <w:rFonts w:ascii="Gotham Medium" w:hAnsi="Gotham Medium" w:cs="Tahoma"/>
                          <w:sz w:val="28"/>
                          <w:szCs w:val="28"/>
                        </w:rPr>
                        <w:t>South Dakota Retailer’s Association</w:t>
                      </w:r>
                    </w:p>
                    <w:p w14:paraId="16AE7A66" w14:textId="1B22EE8D" w:rsidR="00C31168" w:rsidRPr="00D90650" w:rsidRDefault="00B21DC3" w:rsidP="00065521">
                      <w:pPr>
                        <w:jc w:val="center"/>
                        <w:rPr>
                          <w:rFonts w:ascii="Gotham Medium" w:hAnsi="Gotham Medium" w:cs="Tahoma"/>
                          <w:sz w:val="28"/>
                          <w:szCs w:val="28"/>
                        </w:rPr>
                      </w:pPr>
                      <w:r>
                        <w:rPr>
                          <w:rFonts w:ascii="Gotham Medium" w:hAnsi="Gotham Medium" w:cs="Tahoma"/>
                          <w:sz w:val="28"/>
                          <w:szCs w:val="28"/>
                        </w:rPr>
                        <w:t>Enhanced</w:t>
                      </w:r>
                      <w:r w:rsidR="00672C4D" w:rsidRPr="00D90650">
                        <w:rPr>
                          <w:rFonts w:ascii="Gotham Medium" w:hAnsi="Gotham Medium" w:cs="Tahoma"/>
                          <w:sz w:val="28"/>
                          <w:szCs w:val="28"/>
                        </w:rPr>
                        <w:t xml:space="preserve"> </w:t>
                      </w:r>
                      <w:r w:rsidR="005A050A">
                        <w:rPr>
                          <w:rFonts w:ascii="Gotham Medium" w:hAnsi="Gotham Medium" w:cs="Tahoma"/>
                          <w:sz w:val="28"/>
                          <w:szCs w:val="28"/>
                        </w:rPr>
                        <w:t>4</w:t>
                      </w:r>
                      <w:r w:rsidR="00472EB5" w:rsidRPr="00D90650">
                        <w:rPr>
                          <w:rFonts w:ascii="Gotham Medium" w:hAnsi="Gotham Medium" w:cs="Tahoma"/>
                          <w:sz w:val="28"/>
                          <w:szCs w:val="28"/>
                        </w:rPr>
                        <w:t>-Rate</w:t>
                      </w:r>
                      <w:r w:rsidR="000B4AD5" w:rsidRPr="00D90650">
                        <w:rPr>
                          <w:rFonts w:ascii="Gotham Medium" w:hAnsi="Gotham Medium" w:cs="Tahoma"/>
                          <w:sz w:val="28"/>
                          <w:szCs w:val="28"/>
                        </w:rPr>
                        <w:t xml:space="preserve"> Plan</w:t>
                      </w:r>
                      <w:r>
                        <w:rPr>
                          <w:rFonts w:ascii="Gotham Medium" w:hAnsi="Gotham Medium" w:cs="Tahoma"/>
                          <w:sz w:val="28"/>
                          <w:szCs w:val="28"/>
                        </w:rPr>
                        <w:t xml:space="preserve"> #801</w:t>
                      </w:r>
                      <w:r w:rsidR="00EB6FE1">
                        <w:rPr>
                          <w:rFonts w:ascii="Gotham Medium" w:hAnsi="Gotham Medium" w:cs="Tahoma"/>
                          <w:sz w:val="28"/>
                          <w:szCs w:val="28"/>
                        </w:rPr>
                        <w:t>5</w:t>
                      </w:r>
                    </w:p>
                    <w:p w14:paraId="3E9A5BF1" w14:textId="0E13895A" w:rsidR="007414D2" w:rsidRPr="00D90650" w:rsidRDefault="00D90650" w:rsidP="00065521">
                      <w:pPr>
                        <w:jc w:val="center"/>
                        <w:rPr>
                          <w:rFonts w:ascii="Gotham Medium" w:hAnsi="Gotham Medium" w:cs="Tahoma"/>
                          <w:sz w:val="28"/>
                          <w:szCs w:val="28"/>
                        </w:rPr>
                      </w:pPr>
                      <w:r>
                        <w:rPr>
                          <w:rFonts w:ascii="Gotham Medium" w:hAnsi="Gotham Medium" w:cs="Tahoma"/>
                          <w:sz w:val="28"/>
                          <w:szCs w:val="28"/>
                        </w:rPr>
                        <w:t>202</w:t>
                      </w:r>
                      <w:r w:rsidR="00F95A50">
                        <w:rPr>
                          <w:rFonts w:ascii="Gotham Medium" w:hAnsi="Gotham Medium" w:cs="Tahoma"/>
                          <w:sz w:val="28"/>
                          <w:szCs w:val="28"/>
                        </w:rPr>
                        <w:t>7</w:t>
                      </w:r>
                      <w:r>
                        <w:rPr>
                          <w:rFonts w:ascii="Gotham Medium" w:hAnsi="Gotham Medium" w:cs="Tahoma"/>
                          <w:sz w:val="28"/>
                          <w:szCs w:val="28"/>
                        </w:rPr>
                        <w:t xml:space="preserve"> Rates</w:t>
                      </w:r>
                    </w:p>
                  </w:txbxContent>
                </v:textbox>
                <w10:wrap anchorx="margin"/>
              </v:shape>
            </w:pict>
          </mc:Fallback>
        </mc:AlternateContent>
      </w:r>
      <w:r w:rsidRPr="00D90650">
        <w:rPr>
          <w:rFonts w:ascii="Gotham Book" w:hAnsi="Gotham Book"/>
          <w:noProof/>
          <w:sz w:val="23"/>
          <w:szCs w:val="23"/>
        </w:rPr>
        <w:drawing>
          <wp:inline distT="0" distB="0" distL="0" distR="0" wp14:anchorId="2AE40ACB" wp14:editId="097ED921">
            <wp:extent cx="2466975" cy="276225"/>
            <wp:effectExtent l="0" t="0" r="9525" b="9525"/>
            <wp:docPr id="1" name="Picture 3" descr="P:\BRAND\LOGOS\Unbounded\Screen\Color\DD_signature_unbounde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RAND\LOGOS\Unbounded\Screen\Color\DD_signature_unbounded_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66975" cy="276225"/>
                    </a:xfrm>
                    <a:prstGeom prst="rect">
                      <a:avLst/>
                    </a:prstGeom>
                    <a:noFill/>
                    <a:ln>
                      <a:noFill/>
                    </a:ln>
                  </pic:spPr>
                </pic:pic>
              </a:graphicData>
            </a:graphic>
          </wp:inline>
        </w:drawing>
      </w:r>
    </w:p>
    <w:p w14:paraId="23285789" w14:textId="77777777" w:rsidR="0051361A" w:rsidRPr="002945CF" w:rsidRDefault="0051361A" w:rsidP="00065521">
      <w:pPr>
        <w:rPr>
          <w:rFonts w:ascii="Calibri" w:hAnsi="Calibri"/>
          <w:b/>
          <w:sz w:val="24"/>
          <w:szCs w:val="24"/>
        </w:rPr>
      </w:pPr>
    </w:p>
    <w:p w14:paraId="5DB2F424" w14:textId="77777777" w:rsidR="008A178C" w:rsidRPr="002945CF" w:rsidRDefault="008A178C">
      <w:pPr>
        <w:rPr>
          <w:rFonts w:ascii="Calibri" w:hAnsi="Calibri"/>
          <w:sz w:val="24"/>
          <w:szCs w:val="24"/>
        </w:rPr>
      </w:pPr>
    </w:p>
    <w:p w14:paraId="354CECF5" w14:textId="77777777" w:rsidR="0051361A" w:rsidRPr="00D90650" w:rsidRDefault="0051361A">
      <w:pPr>
        <w:rPr>
          <w:rFonts w:ascii="Gotham Book" w:hAnsi="Gotham Book"/>
          <w:sz w:val="22"/>
          <w:szCs w:val="22"/>
        </w:rPr>
      </w:pPr>
      <w:r w:rsidRPr="00D90650">
        <w:rPr>
          <w:rFonts w:ascii="Gotham Book" w:hAnsi="Gotham Book"/>
          <w:sz w:val="22"/>
          <w:szCs w:val="22"/>
        </w:rPr>
        <w:t>% Paid</w:t>
      </w:r>
      <w:r w:rsidR="003D4079" w:rsidRPr="00D90650">
        <w:rPr>
          <w:rFonts w:ascii="Gotham Book" w:hAnsi="Gotham Book"/>
          <w:sz w:val="22"/>
          <w:szCs w:val="22"/>
        </w:rPr>
        <w:t xml:space="preserve"> by</w:t>
      </w:r>
    </w:p>
    <w:p w14:paraId="632B51B6" w14:textId="77777777" w:rsidR="0051361A" w:rsidRPr="00D90650" w:rsidRDefault="0051361A">
      <w:pPr>
        <w:pStyle w:val="Heading1"/>
        <w:rPr>
          <w:rFonts w:ascii="Gotham Book" w:hAnsi="Gotham Book"/>
          <w:sz w:val="22"/>
          <w:szCs w:val="22"/>
        </w:rPr>
      </w:pPr>
      <w:r w:rsidRPr="00D90650">
        <w:rPr>
          <w:rFonts w:ascii="Gotham Book" w:hAnsi="Gotham Book"/>
          <w:sz w:val="22"/>
          <w:szCs w:val="22"/>
        </w:rPr>
        <w:t>Delta</w:t>
      </w:r>
      <w:r w:rsidR="003D4079" w:rsidRPr="00D90650">
        <w:rPr>
          <w:rFonts w:ascii="Gotham Book" w:hAnsi="Gotham Book"/>
          <w:sz w:val="22"/>
          <w:szCs w:val="22"/>
        </w:rPr>
        <w:t xml:space="preserve"> Dental</w:t>
      </w:r>
    </w:p>
    <w:p w14:paraId="0FEAA3BD" w14:textId="77777777" w:rsidR="00C56388" w:rsidRPr="00D90650" w:rsidRDefault="00C56388">
      <w:pPr>
        <w:spacing w:line="240" w:lineRule="exact"/>
        <w:rPr>
          <w:rFonts w:ascii="Gotham Book" w:hAnsi="Gotham Book"/>
          <w:sz w:val="22"/>
          <w:szCs w:val="22"/>
          <w:u w:val="single"/>
        </w:rPr>
        <w:sectPr w:rsidR="00C56388" w:rsidRPr="00D90650" w:rsidSect="00C56388">
          <w:pgSz w:w="12240" w:h="15840"/>
          <w:pgMar w:top="432" w:right="720" w:bottom="432" w:left="432" w:header="720" w:footer="720" w:gutter="0"/>
          <w:paperSrc w:first="15" w:other="15"/>
          <w:cols w:space="720"/>
        </w:sectPr>
      </w:pPr>
    </w:p>
    <w:p w14:paraId="37983D5D" w14:textId="77777777" w:rsidR="008A178C" w:rsidRPr="00D90650" w:rsidRDefault="008A178C" w:rsidP="002F27D1">
      <w:pPr>
        <w:rPr>
          <w:rFonts w:ascii="Gotham Book" w:hAnsi="Gotham Book"/>
          <w:sz w:val="22"/>
          <w:szCs w:val="22"/>
        </w:rPr>
      </w:pPr>
    </w:p>
    <w:p w14:paraId="6676D8FF" w14:textId="637B3D1A" w:rsidR="00D90650" w:rsidRPr="00D94FCF" w:rsidRDefault="00D67B71" w:rsidP="00D90650">
      <w:pPr>
        <w:ind w:left="-360"/>
        <w:rPr>
          <w:rFonts w:ascii="Gotham Medium" w:hAnsi="Gotham Medium"/>
          <w:sz w:val="22"/>
          <w:szCs w:val="22"/>
        </w:rPr>
      </w:pPr>
      <w:r>
        <w:rPr>
          <w:rFonts w:ascii="Gotham Medium" w:hAnsi="Gotham Medium"/>
          <w:sz w:val="22"/>
          <w:szCs w:val="22"/>
        </w:rPr>
        <w:t xml:space="preserve">  </w:t>
      </w:r>
      <w:r w:rsidR="00D90650" w:rsidRPr="00D94FCF">
        <w:rPr>
          <w:rFonts w:ascii="Gotham Medium" w:hAnsi="Gotham Medium"/>
          <w:sz w:val="22"/>
          <w:szCs w:val="22"/>
        </w:rPr>
        <w:t>100%</w:t>
      </w:r>
      <w:r w:rsidR="00D90650" w:rsidRPr="00D94FCF">
        <w:rPr>
          <w:rFonts w:ascii="Gotham Medium" w:hAnsi="Gotham Medium"/>
          <w:sz w:val="22"/>
          <w:szCs w:val="22"/>
        </w:rPr>
        <w:tab/>
        <w:t>Diagnostic and Preventive Services</w:t>
      </w:r>
      <w:r w:rsidR="00237998">
        <w:rPr>
          <w:rFonts w:ascii="Gotham Medium" w:hAnsi="Gotham Medium"/>
          <w:sz w:val="22"/>
          <w:szCs w:val="22"/>
        </w:rPr>
        <w:t xml:space="preserve"> </w:t>
      </w:r>
      <w:r w:rsidR="00237998" w:rsidRPr="00323ED0">
        <w:rPr>
          <w:rFonts w:ascii="Gotham Book" w:hAnsi="Gotham Book"/>
          <w:i/>
          <w:iCs/>
        </w:rPr>
        <w:t>These services do not apply to the Annual Maximum Benefit.</w:t>
      </w:r>
    </w:p>
    <w:p w14:paraId="0E332AAE" w14:textId="59CE1099" w:rsidR="0024731F"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Routine exams and cleanings - two per coverage year.</w:t>
      </w:r>
    </w:p>
    <w:p w14:paraId="5BF90085" w14:textId="41F06B69" w:rsidR="0024731F"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Bitewing x-rays - two per coverage year up to age 19, and once per coverage year age 19 and over.</w:t>
      </w:r>
    </w:p>
    <w:p w14:paraId="7A95C7B4" w14:textId="4B22887B" w:rsidR="0024731F"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Full mouth/panoramic x-rays - once every five years.</w:t>
      </w:r>
    </w:p>
    <w:p w14:paraId="5F1B38FA" w14:textId="0CC46C99" w:rsidR="0024731F"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Fluoride applications - two per coverage year up to age 19.</w:t>
      </w:r>
    </w:p>
    <w:p w14:paraId="3265C0F0" w14:textId="61877B57" w:rsidR="0024731F"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Space maintainers on primary back teeth up to age 14.</w:t>
      </w:r>
    </w:p>
    <w:p w14:paraId="3D9245AD" w14:textId="2BD2D527" w:rsidR="00D90650"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Dental sealants for unrestored 1st and 2nd permanent molars up to age 16.</w:t>
      </w:r>
    </w:p>
    <w:p w14:paraId="2F87E22E" w14:textId="77777777" w:rsidR="00D90650" w:rsidRPr="001A066E" w:rsidRDefault="00D90650" w:rsidP="00D90650">
      <w:pPr>
        <w:rPr>
          <w:rFonts w:ascii="Gotham Book" w:hAnsi="Gotham Book"/>
          <w:sz w:val="22"/>
          <w:szCs w:val="22"/>
        </w:rPr>
      </w:pPr>
    </w:p>
    <w:p w14:paraId="0AFCBA82" w14:textId="2B1A52C4"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r>
      <w:r w:rsidR="00237998">
        <w:rPr>
          <w:rFonts w:ascii="Gotham Medium" w:hAnsi="Gotham Medium"/>
          <w:sz w:val="22"/>
          <w:szCs w:val="22"/>
        </w:rPr>
        <w:t>Basic</w:t>
      </w:r>
      <w:r w:rsidRPr="00D94FCF">
        <w:rPr>
          <w:rFonts w:ascii="Gotham Medium" w:hAnsi="Gotham Medium"/>
          <w:sz w:val="22"/>
          <w:szCs w:val="22"/>
        </w:rPr>
        <w:t xml:space="preserve"> Services</w:t>
      </w:r>
    </w:p>
    <w:p w14:paraId="23F8A802" w14:textId="33305B1C" w:rsidR="0024731F" w:rsidRPr="0024731F" w:rsidRDefault="0024731F" w:rsidP="0024731F">
      <w:pPr>
        <w:numPr>
          <w:ilvl w:val="0"/>
          <w:numId w:val="7"/>
        </w:numPr>
        <w:ind w:left="1080"/>
        <w:rPr>
          <w:rFonts w:ascii="Gotham Book" w:hAnsi="Gotham Book"/>
          <w:sz w:val="22"/>
          <w:szCs w:val="22"/>
        </w:rPr>
      </w:pPr>
      <w:r w:rsidRPr="0024731F">
        <w:rPr>
          <w:rFonts w:ascii="Gotham Book" w:hAnsi="Gotham Book"/>
          <w:sz w:val="22"/>
          <w:szCs w:val="22"/>
        </w:rPr>
        <w:t>Silver and tooth-colored fillings.  If a tooth-colored filling is used to restore back teeth, benefits are limited to the amount paid for a silver filling.</w:t>
      </w:r>
    </w:p>
    <w:p w14:paraId="1C8BBEC2" w14:textId="2B3767DC" w:rsidR="00D90650" w:rsidRPr="001A066E" w:rsidRDefault="0024731F" w:rsidP="0024731F">
      <w:pPr>
        <w:numPr>
          <w:ilvl w:val="0"/>
          <w:numId w:val="7"/>
        </w:numPr>
        <w:ind w:left="1080"/>
        <w:rPr>
          <w:rFonts w:ascii="Gotham Book" w:hAnsi="Gotham Book"/>
          <w:sz w:val="22"/>
          <w:szCs w:val="22"/>
        </w:rPr>
      </w:pPr>
      <w:r w:rsidRPr="0024731F">
        <w:rPr>
          <w:rFonts w:ascii="Gotham Book" w:hAnsi="Gotham Book"/>
          <w:sz w:val="22"/>
          <w:szCs w:val="22"/>
        </w:rPr>
        <w:t>Stainless-steel crowns.</w:t>
      </w:r>
    </w:p>
    <w:p w14:paraId="3821CE6D"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Extractions and other oral surgery.</w:t>
      </w:r>
    </w:p>
    <w:p w14:paraId="03F8FD0C"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Emergency treatment for relief of pain.</w:t>
      </w:r>
    </w:p>
    <w:p w14:paraId="021079D9" w14:textId="77777777" w:rsidR="00D90650" w:rsidRPr="001A066E" w:rsidRDefault="00D90650" w:rsidP="00D90650">
      <w:pPr>
        <w:rPr>
          <w:rFonts w:ascii="Gotham Book" w:hAnsi="Gotham Book"/>
          <w:sz w:val="22"/>
          <w:szCs w:val="22"/>
        </w:rPr>
      </w:pPr>
    </w:p>
    <w:p w14:paraId="4D1F2E0E" w14:textId="7EC80AD4"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t>Endodontics and Periodontic</w:t>
      </w:r>
      <w:r w:rsidR="00237998">
        <w:rPr>
          <w:rFonts w:ascii="Gotham Medium" w:hAnsi="Gotham Medium"/>
          <w:sz w:val="22"/>
          <w:szCs w:val="22"/>
        </w:rPr>
        <w:t>s</w:t>
      </w:r>
    </w:p>
    <w:p w14:paraId="4036C015"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Root canals.</w:t>
      </w:r>
    </w:p>
    <w:p w14:paraId="0F73ACD0"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Treatment of diseases of the tissues supporting the teeth.</w:t>
      </w:r>
    </w:p>
    <w:p w14:paraId="63B97077" w14:textId="1BDB188E"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Periodontal maintenance cleanings.</w:t>
      </w:r>
      <w:r w:rsidR="00237998">
        <w:rPr>
          <w:rFonts w:ascii="Gotham Book" w:hAnsi="Gotham Book"/>
          <w:sz w:val="22"/>
          <w:szCs w:val="22"/>
        </w:rPr>
        <w:t xml:space="preserve"> </w:t>
      </w:r>
      <w:r w:rsidR="00237998" w:rsidRPr="00323ED0">
        <w:rPr>
          <w:rFonts w:ascii="Gotham Book" w:hAnsi="Gotham Book"/>
          <w:i/>
          <w:iCs/>
          <w:sz w:val="18"/>
          <w:szCs w:val="18"/>
        </w:rPr>
        <w:t>These cleanings do not apply to the Annual Maximum Benefit.</w:t>
      </w:r>
    </w:p>
    <w:p w14:paraId="5C1C7B51" w14:textId="77777777" w:rsidR="00D90650" w:rsidRPr="001A066E" w:rsidRDefault="00D90650" w:rsidP="00D90650">
      <w:pPr>
        <w:rPr>
          <w:rFonts w:ascii="Gotham Book" w:hAnsi="Gotham Book"/>
          <w:sz w:val="22"/>
          <w:szCs w:val="22"/>
        </w:rPr>
      </w:pPr>
    </w:p>
    <w:p w14:paraId="4BB3B674" w14:textId="638C4BAE"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t>Major Services</w:t>
      </w:r>
    </w:p>
    <w:p w14:paraId="5CAF0C44" w14:textId="393BE849" w:rsidR="00237998" w:rsidRPr="00323ED0" w:rsidRDefault="00237998" w:rsidP="00237998">
      <w:pPr>
        <w:numPr>
          <w:ilvl w:val="0"/>
          <w:numId w:val="7"/>
        </w:numPr>
        <w:ind w:left="1080"/>
        <w:rPr>
          <w:rFonts w:ascii="Gotham Book" w:hAnsi="Gotham Book"/>
          <w:sz w:val="22"/>
          <w:szCs w:val="22"/>
        </w:rPr>
      </w:pPr>
      <w:bookmarkStart w:id="0" w:name="_Hlk40867266"/>
      <w:r w:rsidRPr="00323ED0">
        <w:rPr>
          <w:rFonts w:ascii="Gotham Book" w:hAnsi="Gotham Book"/>
          <w:sz w:val="22"/>
          <w:szCs w:val="22"/>
        </w:rPr>
        <w:t>Crowns, bridges, dentures</w:t>
      </w:r>
      <w:r w:rsidR="0024731F">
        <w:rPr>
          <w:rFonts w:ascii="Gotham Book" w:hAnsi="Gotham Book"/>
          <w:sz w:val="22"/>
          <w:szCs w:val="22"/>
        </w:rPr>
        <w:t>,</w:t>
      </w:r>
      <w:r w:rsidRPr="00323ED0">
        <w:rPr>
          <w:rFonts w:ascii="Gotham Book" w:hAnsi="Gotham Book"/>
          <w:sz w:val="22"/>
          <w:szCs w:val="22"/>
        </w:rPr>
        <w:t xml:space="preserve"> and implants.</w:t>
      </w:r>
    </w:p>
    <w:bookmarkEnd w:id="0"/>
    <w:p w14:paraId="1BDB5482" w14:textId="77777777" w:rsidR="003B6C40" w:rsidRPr="00D90650" w:rsidRDefault="003B6C40" w:rsidP="00CC6BC3">
      <w:pPr>
        <w:rPr>
          <w:rFonts w:ascii="Gotham Book" w:hAnsi="Gotham Book"/>
          <w:sz w:val="22"/>
          <w:szCs w:val="22"/>
        </w:rPr>
      </w:pPr>
    </w:p>
    <w:p w14:paraId="4845B866" w14:textId="0B9DEEF9" w:rsidR="00D67B71" w:rsidRDefault="00D90650" w:rsidP="00D67B71">
      <w:pPr>
        <w:ind w:left="-360"/>
        <w:rPr>
          <w:rFonts w:ascii="Gotham Medium" w:hAnsi="Gotham Medium"/>
          <w:sz w:val="22"/>
          <w:szCs w:val="22"/>
        </w:rPr>
      </w:pPr>
      <w:r w:rsidRPr="00D94FCF">
        <w:rPr>
          <w:rFonts w:ascii="Gotham Medium" w:hAnsi="Gotham Medium"/>
          <w:sz w:val="22"/>
          <w:szCs w:val="22"/>
        </w:rPr>
        <w:t xml:space="preserve">  </w:t>
      </w:r>
      <w:r>
        <w:rPr>
          <w:rFonts w:ascii="Gotham Medium" w:hAnsi="Gotham Medium"/>
          <w:sz w:val="22"/>
          <w:szCs w:val="22"/>
        </w:rPr>
        <w:t>5</w:t>
      </w:r>
      <w:r w:rsidRPr="00D94FCF">
        <w:rPr>
          <w:rFonts w:ascii="Gotham Medium" w:hAnsi="Gotham Medium"/>
          <w:sz w:val="22"/>
          <w:szCs w:val="22"/>
        </w:rPr>
        <w:t>0%</w:t>
      </w:r>
      <w:r>
        <w:rPr>
          <w:rFonts w:ascii="Gotham Medium" w:hAnsi="Gotham Medium"/>
          <w:sz w:val="22"/>
          <w:szCs w:val="22"/>
        </w:rPr>
        <w:t>*</w:t>
      </w:r>
      <w:r w:rsidRPr="00D94FCF">
        <w:rPr>
          <w:rFonts w:ascii="Gotham Medium" w:hAnsi="Gotham Medium"/>
          <w:sz w:val="22"/>
          <w:szCs w:val="22"/>
        </w:rPr>
        <w:tab/>
        <w:t>Orthodontics</w:t>
      </w:r>
    </w:p>
    <w:p w14:paraId="35BFEB3C" w14:textId="77777777" w:rsidR="00D90650" w:rsidRPr="00D67B71" w:rsidRDefault="00D90650" w:rsidP="00D67B71">
      <w:pPr>
        <w:numPr>
          <w:ilvl w:val="0"/>
          <w:numId w:val="10"/>
        </w:numPr>
        <w:rPr>
          <w:rFonts w:ascii="Gotham Medium" w:hAnsi="Gotham Medium"/>
          <w:sz w:val="22"/>
          <w:szCs w:val="22"/>
        </w:rPr>
      </w:pPr>
      <w:r w:rsidRPr="001A066E">
        <w:rPr>
          <w:rFonts w:ascii="Gotham Book" w:hAnsi="Gotham Book"/>
          <w:sz w:val="22"/>
          <w:szCs w:val="22"/>
        </w:rPr>
        <w:t>Treatment necessary for the proper alignment of teeth.</w:t>
      </w:r>
    </w:p>
    <w:p w14:paraId="1EB02FE5" w14:textId="28EABA83" w:rsidR="008F7C29" w:rsidRPr="00D90650" w:rsidRDefault="008404FD" w:rsidP="00461B4E">
      <w:pPr>
        <w:spacing w:after="120"/>
        <w:ind w:left="720"/>
        <w:rPr>
          <w:rFonts w:ascii="Gotham Book" w:hAnsi="Gotham Book"/>
          <w:sz w:val="22"/>
          <w:szCs w:val="22"/>
        </w:rPr>
      </w:pPr>
      <w:r w:rsidRPr="00D90650">
        <w:rPr>
          <w:rFonts w:ascii="Gotham Book" w:hAnsi="Gotham Book"/>
          <w:b/>
          <w:sz w:val="22"/>
          <w:szCs w:val="22"/>
        </w:rPr>
        <w:t xml:space="preserve">  </w:t>
      </w:r>
      <w:r w:rsidR="00D67B71">
        <w:rPr>
          <w:rFonts w:ascii="Gotham Book" w:hAnsi="Gotham Book"/>
          <w:b/>
          <w:sz w:val="22"/>
          <w:szCs w:val="22"/>
        </w:rPr>
        <w:t xml:space="preserve">    </w:t>
      </w:r>
      <w:r w:rsidR="008F7C29" w:rsidRPr="00237998">
        <w:rPr>
          <w:rFonts w:ascii="Gotham Book" w:hAnsi="Gotham Book"/>
          <w:sz w:val="22"/>
          <w:szCs w:val="22"/>
        </w:rPr>
        <w:t>Lifetime Orthodontic Benefit:</w:t>
      </w:r>
      <w:r w:rsidR="00E90D77">
        <w:rPr>
          <w:rFonts w:ascii="Gotham Book" w:hAnsi="Gotham Book"/>
          <w:sz w:val="22"/>
          <w:szCs w:val="22"/>
        </w:rPr>
        <w:t xml:space="preserve"> $1,5</w:t>
      </w:r>
      <w:r w:rsidR="008F7C29" w:rsidRPr="00D90650">
        <w:rPr>
          <w:rFonts w:ascii="Gotham Book" w:hAnsi="Gotham Book"/>
          <w:sz w:val="22"/>
          <w:szCs w:val="22"/>
        </w:rPr>
        <w:t>00 per person</w:t>
      </w:r>
    </w:p>
    <w:p w14:paraId="682A2886" w14:textId="77777777" w:rsidR="00FA549D" w:rsidRDefault="000F6082" w:rsidP="00461B4E">
      <w:pPr>
        <w:spacing w:after="120"/>
        <w:rPr>
          <w:rFonts w:ascii="Gotham Book" w:hAnsi="Gotham Book"/>
          <w:sz w:val="22"/>
          <w:szCs w:val="22"/>
        </w:rPr>
      </w:pPr>
      <w:r w:rsidRPr="00D90650">
        <w:rPr>
          <w:rFonts w:ascii="Gotham Medium" w:hAnsi="Gotham Medium"/>
          <w:sz w:val="22"/>
          <w:szCs w:val="22"/>
        </w:rPr>
        <w:t>Deductible:</w:t>
      </w:r>
      <w:r w:rsidRPr="00D90650">
        <w:rPr>
          <w:rFonts w:ascii="Gotham Book" w:hAnsi="Gotham Book"/>
          <w:sz w:val="22"/>
          <w:szCs w:val="22"/>
        </w:rPr>
        <w:t xml:space="preserve"> </w:t>
      </w:r>
      <w:r w:rsidR="00FA549D">
        <w:rPr>
          <w:rFonts w:ascii="Gotham Book" w:hAnsi="Gotham Book"/>
          <w:sz w:val="22"/>
          <w:szCs w:val="22"/>
        </w:rPr>
        <w:t>There is no deductible under this plan.</w:t>
      </w:r>
    </w:p>
    <w:p w14:paraId="34618FB2" w14:textId="50020017" w:rsidR="00CC6BC3" w:rsidRPr="00D90650" w:rsidRDefault="000A6EA6" w:rsidP="00461B4E">
      <w:pPr>
        <w:spacing w:after="120"/>
        <w:rPr>
          <w:rFonts w:ascii="Gotham Book" w:hAnsi="Gotham Book"/>
          <w:sz w:val="22"/>
          <w:szCs w:val="22"/>
        </w:rPr>
      </w:pPr>
      <w:r w:rsidRPr="00D90650">
        <w:rPr>
          <w:rFonts w:ascii="Gotham Medium" w:hAnsi="Gotham Medium"/>
          <w:sz w:val="22"/>
          <w:szCs w:val="22"/>
        </w:rPr>
        <w:t>A</w:t>
      </w:r>
      <w:r w:rsidR="002F27D1" w:rsidRPr="00D90650">
        <w:rPr>
          <w:rFonts w:ascii="Gotham Medium" w:hAnsi="Gotham Medium"/>
          <w:sz w:val="22"/>
          <w:szCs w:val="22"/>
        </w:rPr>
        <w:t>nnual Maximum Benefit:</w:t>
      </w:r>
      <w:r w:rsidR="00D90650">
        <w:rPr>
          <w:rFonts w:ascii="Gotham Book" w:hAnsi="Gotham Book"/>
          <w:sz w:val="22"/>
          <w:szCs w:val="22"/>
        </w:rPr>
        <w:t xml:space="preserve"> </w:t>
      </w:r>
      <w:r w:rsidR="002F27D1" w:rsidRPr="00D90650">
        <w:rPr>
          <w:rFonts w:ascii="Gotham Book" w:hAnsi="Gotham Book"/>
          <w:sz w:val="22"/>
          <w:szCs w:val="22"/>
        </w:rPr>
        <w:t>$1,</w:t>
      </w:r>
      <w:r w:rsidR="00E90D77">
        <w:rPr>
          <w:rFonts w:ascii="Gotham Book" w:hAnsi="Gotham Book"/>
          <w:sz w:val="22"/>
          <w:szCs w:val="22"/>
        </w:rPr>
        <w:t>5</w:t>
      </w:r>
      <w:r w:rsidR="002F27D1" w:rsidRPr="00D90650">
        <w:rPr>
          <w:rFonts w:ascii="Gotham Book" w:hAnsi="Gotham Book"/>
          <w:sz w:val="22"/>
          <w:szCs w:val="22"/>
        </w:rPr>
        <w:t>00</w:t>
      </w:r>
      <w:r w:rsidR="00E90D77">
        <w:rPr>
          <w:rFonts w:ascii="Gotham Book" w:hAnsi="Gotham Book"/>
          <w:sz w:val="22"/>
          <w:szCs w:val="22"/>
        </w:rPr>
        <w:t>**</w:t>
      </w:r>
      <w:r w:rsidR="002F27D1" w:rsidRPr="00D90650">
        <w:rPr>
          <w:rFonts w:ascii="Gotham Book" w:hAnsi="Gotham Book"/>
          <w:sz w:val="22"/>
          <w:szCs w:val="22"/>
        </w:rPr>
        <w:t xml:space="preserve"> per person per coverage year</w:t>
      </w:r>
      <w:bookmarkStart w:id="1" w:name="OLE_LINK1"/>
      <w:bookmarkStart w:id="2" w:name="OLE_LINK2"/>
      <w:r w:rsidR="00E90D77">
        <w:rPr>
          <w:rFonts w:ascii="Gotham Book" w:hAnsi="Gotham Book"/>
          <w:sz w:val="22"/>
          <w:szCs w:val="22"/>
        </w:rPr>
        <w:t xml:space="preserve">. </w:t>
      </w:r>
      <w:r w:rsidR="00AA6049" w:rsidRPr="00D90650">
        <w:rPr>
          <w:rFonts w:ascii="Gotham Book" w:hAnsi="Gotham Book"/>
          <w:sz w:val="22"/>
          <w:szCs w:val="22"/>
        </w:rPr>
        <w:t xml:space="preserve">All services (except </w:t>
      </w:r>
      <w:r w:rsidR="00237998">
        <w:rPr>
          <w:rFonts w:ascii="Gotham Book" w:hAnsi="Gotham Book"/>
          <w:sz w:val="22"/>
          <w:szCs w:val="22"/>
        </w:rPr>
        <w:t xml:space="preserve">Diagnostic, Preventive and </w:t>
      </w:r>
      <w:r w:rsidR="00AA6049" w:rsidRPr="00D90650">
        <w:rPr>
          <w:rFonts w:ascii="Gotham Book" w:hAnsi="Gotham Book"/>
          <w:sz w:val="22"/>
          <w:szCs w:val="22"/>
        </w:rPr>
        <w:t>Orthodontics</w:t>
      </w:r>
      <w:r w:rsidR="006B1DDF" w:rsidRPr="00D90650">
        <w:rPr>
          <w:rFonts w:ascii="Gotham Book" w:hAnsi="Gotham Book"/>
          <w:sz w:val="22"/>
          <w:szCs w:val="22"/>
        </w:rPr>
        <w:t>) are subject to the Annual Maximum B</w:t>
      </w:r>
      <w:r w:rsidR="00CC6BC3" w:rsidRPr="00D90650">
        <w:rPr>
          <w:rFonts w:ascii="Gotham Book" w:hAnsi="Gotham Book"/>
          <w:sz w:val="22"/>
          <w:szCs w:val="22"/>
        </w:rPr>
        <w:t>enefi</w:t>
      </w:r>
      <w:r w:rsidR="006B1DDF" w:rsidRPr="00D90650">
        <w:rPr>
          <w:rFonts w:ascii="Gotham Book" w:hAnsi="Gotham Book"/>
          <w:sz w:val="22"/>
          <w:szCs w:val="22"/>
        </w:rPr>
        <w:t>t and will not be paid if your Annual Maximum B</w:t>
      </w:r>
      <w:r w:rsidR="00CC6BC3" w:rsidRPr="00D90650">
        <w:rPr>
          <w:rFonts w:ascii="Gotham Book" w:hAnsi="Gotham Book"/>
          <w:sz w:val="22"/>
          <w:szCs w:val="22"/>
        </w:rPr>
        <w:t>enefit has been reached.</w:t>
      </w:r>
      <w:bookmarkEnd w:id="1"/>
      <w:bookmarkEnd w:id="2"/>
    </w:p>
    <w:p w14:paraId="1DD2728A" w14:textId="77777777" w:rsidR="003B6C40" w:rsidRPr="00D90650" w:rsidRDefault="002F27D1" w:rsidP="00461B4E">
      <w:pPr>
        <w:spacing w:after="120"/>
        <w:rPr>
          <w:rFonts w:ascii="Gotham Book" w:hAnsi="Gotham Book"/>
          <w:sz w:val="22"/>
          <w:szCs w:val="22"/>
        </w:rPr>
      </w:pPr>
      <w:r w:rsidRPr="00D67B71">
        <w:rPr>
          <w:rFonts w:ascii="Gotham Medium" w:hAnsi="Gotham Medium"/>
          <w:sz w:val="22"/>
          <w:szCs w:val="22"/>
        </w:rPr>
        <w:t>Coverage Year:</w:t>
      </w:r>
      <w:r w:rsidR="00D67B71">
        <w:rPr>
          <w:rFonts w:ascii="Gotham Book" w:hAnsi="Gotham Book"/>
          <w:sz w:val="22"/>
          <w:szCs w:val="22"/>
        </w:rPr>
        <w:t xml:space="preserve"> </w:t>
      </w:r>
      <w:r w:rsidR="00134D68" w:rsidRPr="00D90650">
        <w:rPr>
          <w:rFonts w:ascii="Gotham Book" w:hAnsi="Gotham Book"/>
          <w:sz w:val="22"/>
          <w:szCs w:val="22"/>
        </w:rPr>
        <w:t>January - December</w:t>
      </w:r>
    </w:p>
    <w:p w14:paraId="2D80C790" w14:textId="0A796ED0" w:rsidR="002A47D7" w:rsidRPr="00D90650" w:rsidRDefault="00CC6BC3" w:rsidP="00461B4E">
      <w:pPr>
        <w:spacing w:after="120"/>
        <w:rPr>
          <w:rFonts w:ascii="Gotham Book" w:hAnsi="Gotham Book"/>
          <w:sz w:val="22"/>
          <w:szCs w:val="22"/>
        </w:rPr>
      </w:pPr>
      <w:r w:rsidRPr="00D90650">
        <w:rPr>
          <w:rFonts w:ascii="Gotham Book" w:hAnsi="Gotham Book"/>
          <w:sz w:val="22"/>
          <w:szCs w:val="22"/>
        </w:rPr>
        <w:t xml:space="preserve">Dependent children are covered to age 26. </w:t>
      </w:r>
      <w:r w:rsidR="00D92F1F" w:rsidRPr="00D90650">
        <w:rPr>
          <w:rFonts w:ascii="Gotham Book" w:hAnsi="Gotham Book"/>
          <w:sz w:val="22"/>
          <w:szCs w:val="22"/>
        </w:rPr>
        <w:t>There is no age restriction for unmarried dependent children who are full-time students.</w:t>
      </w:r>
    </w:p>
    <w:p w14:paraId="1D2DC695" w14:textId="407E86AD" w:rsidR="005A52F4" w:rsidRPr="00A93306" w:rsidRDefault="005A52F4" w:rsidP="005A52F4">
      <w:pPr>
        <w:rPr>
          <w:rFonts w:ascii="Gotham Book" w:hAnsi="Gotham Book"/>
          <w:sz w:val="22"/>
          <w:szCs w:val="22"/>
        </w:rPr>
      </w:pPr>
      <w:r w:rsidRPr="00D67B71">
        <w:rPr>
          <w:rFonts w:ascii="Gotham Medium" w:hAnsi="Gotham Medium"/>
          <w:sz w:val="22"/>
          <w:szCs w:val="22"/>
        </w:rPr>
        <w:t>Monthly Rates:</w:t>
      </w:r>
      <w:r>
        <w:rPr>
          <w:rFonts w:ascii="Gotham Book" w:hAnsi="Gotham Book"/>
          <w:sz w:val="22"/>
          <w:szCs w:val="22"/>
        </w:rPr>
        <w:t xml:space="preserve"> </w:t>
      </w:r>
      <w:r>
        <w:rPr>
          <w:rFonts w:ascii="Gotham Book" w:hAnsi="Gotham Book"/>
          <w:sz w:val="22"/>
          <w:szCs w:val="22"/>
        </w:rPr>
        <w:tab/>
      </w:r>
      <w:r w:rsidRPr="00A93306">
        <w:rPr>
          <w:rFonts w:ascii="Gotham Book" w:hAnsi="Gotham Book"/>
          <w:sz w:val="22"/>
          <w:szCs w:val="22"/>
        </w:rPr>
        <w:t>Employee</w:t>
      </w:r>
      <w:r w:rsidRPr="00A93306">
        <w:rPr>
          <w:rFonts w:ascii="Gotham Book" w:hAnsi="Gotham Book"/>
          <w:sz w:val="22"/>
          <w:szCs w:val="22"/>
        </w:rPr>
        <w:tab/>
      </w:r>
      <w:r w:rsidRPr="00A93306">
        <w:rPr>
          <w:rFonts w:ascii="Gotham Book" w:hAnsi="Gotham Book"/>
          <w:sz w:val="22"/>
          <w:szCs w:val="22"/>
        </w:rPr>
        <w:tab/>
      </w:r>
      <w:r w:rsidRPr="00A93306">
        <w:rPr>
          <w:rFonts w:ascii="Gotham Book" w:hAnsi="Gotham Book"/>
          <w:sz w:val="22"/>
          <w:szCs w:val="22"/>
        </w:rPr>
        <w:tab/>
      </w:r>
      <w:r w:rsidRPr="00A93306">
        <w:rPr>
          <w:rFonts w:ascii="Gotham Book" w:hAnsi="Gotham Book"/>
          <w:sz w:val="22"/>
          <w:szCs w:val="22"/>
        </w:rPr>
        <w:tab/>
        <w:t>$</w:t>
      </w:r>
      <w:r w:rsidR="0079379E">
        <w:rPr>
          <w:rFonts w:ascii="Gotham Book" w:hAnsi="Gotham Book"/>
          <w:sz w:val="22"/>
          <w:szCs w:val="22"/>
        </w:rPr>
        <w:t>6</w:t>
      </w:r>
      <w:r w:rsidR="00F95A50">
        <w:rPr>
          <w:rFonts w:ascii="Gotham Book" w:hAnsi="Gotham Book"/>
          <w:sz w:val="22"/>
          <w:szCs w:val="22"/>
        </w:rPr>
        <w:t>2.80</w:t>
      </w:r>
    </w:p>
    <w:p w14:paraId="0027F3A9" w14:textId="5369A074" w:rsidR="005A52F4" w:rsidRPr="00A93306" w:rsidRDefault="005A52F4" w:rsidP="005A52F4">
      <w:pPr>
        <w:rPr>
          <w:rFonts w:ascii="Gotham Book" w:hAnsi="Gotham Book"/>
          <w:sz w:val="22"/>
          <w:szCs w:val="22"/>
        </w:rPr>
      </w:pPr>
      <w:r w:rsidRPr="00A93306">
        <w:rPr>
          <w:rFonts w:ascii="Gotham Book" w:hAnsi="Gotham Book"/>
          <w:sz w:val="22"/>
          <w:szCs w:val="22"/>
        </w:rPr>
        <w:tab/>
      </w:r>
      <w:r>
        <w:rPr>
          <w:rFonts w:ascii="Gotham Book" w:hAnsi="Gotham Book"/>
          <w:sz w:val="22"/>
          <w:szCs w:val="22"/>
        </w:rPr>
        <w:tab/>
      </w:r>
      <w:r>
        <w:rPr>
          <w:rFonts w:ascii="Gotham Book" w:hAnsi="Gotham Book"/>
          <w:sz w:val="22"/>
          <w:szCs w:val="22"/>
        </w:rPr>
        <w:tab/>
      </w:r>
      <w:r w:rsidRPr="00A93306">
        <w:rPr>
          <w:rFonts w:ascii="Gotham Book" w:hAnsi="Gotham Book"/>
          <w:sz w:val="22"/>
          <w:szCs w:val="22"/>
        </w:rPr>
        <w:t>Employee/Spouse</w:t>
      </w:r>
      <w:r w:rsidRPr="00A93306">
        <w:rPr>
          <w:rFonts w:ascii="Gotham Book" w:hAnsi="Gotham Book"/>
          <w:sz w:val="22"/>
          <w:szCs w:val="22"/>
        </w:rPr>
        <w:tab/>
      </w:r>
      <w:r w:rsidRPr="00A93306">
        <w:rPr>
          <w:rFonts w:ascii="Gotham Book" w:hAnsi="Gotham Book"/>
          <w:sz w:val="22"/>
          <w:szCs w:val="22"/>
        </w:rPr>
        <w:tab/>
      </w:r>
      <w:r w:rsidRPr="00A93306">
        <w:rPr>
          <w:rFonts w:ascii="Gotham Book" w:hAnsi="Gotham Book"/>
          <w:sz w:val="22"/>
          <w:szCs w:val="22"/>
        </w:rPr>
        <w:tab/>
        <w:t>$</w:t>
      </w:r>
      <w:r>
        <w:rPr>
          <w:rFonts w:ascii="Gotham Book" w:hAnsi="Gotham Book"/>
          <w:sz w:val="22"/>
          <w:szCs w:val="22"/>
        </w:rPr>
        <w:t>1</w:t>
      </w:r>
      <w:r w:rsidR="0079379E">
        <w:rPr>
          <w:rFonts w:ascii="Gotham Book" w:hAnsi="Gotham Book"/>
          <w:sz w:val="22"/>
          <w:szCs w:val="22"/>
        </w:rPr>
        <w:t>2</w:t>
      </w:r>
      <w:r w:rsidR="00F95A50">
        <w:rPr>
          <w:rFonts w:ascii="Gotham Book" w:hAnsi="Gotham Book"/>
          <w:sz w:val="22"/>
          <w:szCs w:val="22"/>
        </w:rPr>
        <w:t>5.60</w:t>
      </w:r>
    </w:p>
    <w:p w14:paraId="17BB5058" w14:textId="1511E075" w:rsidR="005A52F4" w:rsidRPr="00A93306" w:rsidRDefault="005A52F4" w:rsidP="005A52F4">
      <w:pPr>
        <w:rPr>
          <w:rFonts w:ascii="Gotham Book" w:hAnsi="Gotham Book"/>
          <w:sz w:val="22"/>
          <w:szCs w:val="22"/>
        </w:rPr>
      </w:pPr>
      <w:r w:rsidRPr="00A93306">
        <w:rPr>
          <w:rFonts w:ascii="Gotham Book" w:hAnsi="Gotham Book"/>
          <w:sz w:val="22"/>
          <w:szCs w:val="22"/>
        </w:rPr>
        <w:tab/>
      </w:r>
      <w:r>
        <w:rPr>
          <w:rFonts w:ascii="Gotham Book" w:hAnsi="Gotham Book"/>
          <w:sz w:val="22"/>
          <w:szCs w:val="22"/>
        </w:rPr>
        <w:tab/>
      </w:r>
      <w:r>
        <w:rPr>
          <w:rFonts w:ascii="Gotham Book" w:hAnsi="Gotham Book"/>
          <w:sz w:val="22"/>
          <w:szCs w:val="22"/>
        </w:rPr>
        <w:tab/>
      </w:r>
      <w:r w:rsidRPr="00A93306">
        <w:rPr>
          <w:rFonts w:ascii="Gotham Book" w:hAnsi="Gotham Book"/>
          <w:sz w:val="22"/>
          <w:szCs w:val="22"/>
        </w:rPr>
        <w:t>Employee/Children</w:t>
      </w:r>
      <w:r w:rsidRPr="00A93306">
        <w:rPr>
          <w:rFonts w:ascii="Gotham Book" w:hAnsi="Gotham Book"/>
          <w:sz w:val="22"/>
          <w:szCs w:val="22"/>
        </w:rPr>
        <w:tab/>
      </w:r>
      <w:r w:rsidRPr="00A93306">
        <w:rPr>
          <w:rFonts w:ascii="Gotham Book" w:hAnsi="Gotham Book"/>
          <w:sz w:val="22"/>
          <w:szCs w:val="22"/>
        </w:rPr>
        <w:tab/>
      </w:r>
      <w:r w:rsidRPr="00A93306">
        <w:rPr>
          <w:rFonts w:ascii="Gotham Book" w:hAnsi="Gotham Book"/>
          <w:sz w:val="22"/>
          <w:szCs w:val="22"/>
        </w:rPr>
        <w:tab/>
        <w:t>$1</w:t>
      </w:r>
      <w:r w:rsidR="00F95A50">
        <w:rPr>
          <w:rFonts w:ascii="Gotham Book" w:hAnsi="Gotham Book"/>
          <w:sz w:val="22"/>
          <w:szCs w:val="22"/>
        </w:rPr>
        <w:t>27.60</w:t>
      </w:r>
    </w:p>
    <w:p w14:paraId="33767EDA" w14:textId="49D2080E" w:rsidR="005A52F4" w:rsidRDefault="005A52F4" w:rsidP="005A52F4">
      <w:pPr>
        <w:spacing w:after="120"/>
        <w:rPr>
          <w:rFonts w:ascii="Gotham Book" w:hAnsi="Gotham Book"/>
          <w:sz w:val="22"/>
          <w:szCs w:val="22"/>
        </w:rPr>
      </w:pPr>
      <w:r w:rsidRPr="00A93306">
        <w:rPr>
          <w:rFonts w:ascii="Gotham Book" w:hAnsi="Gotham Book"/>
          <w:sz w:val="22"/>
          <w:szCs w:val="22"/>
        </w:rPr>
        <w:tab/>
      </w:r>
      <w:r>
        <w:rPr>
          <w:rFonts w:ascii="Gotham Book" w:hAnsi="Gotham Book"/>
          <w:sz w:val="22"/>
          <w:szCs w:val="22"/>
        </w:rPr>
        <w:tab/>
      </w:r>
      <w:r>
        <w:rPr>
          <w:rFonts w:ascii="Gotham Book" w:hAnsi="Gotham Book"/>
          <w:sz w:val="22"/>
          <w:szCs w:val="22"/>
        </w:rPr>
        <w:tab/>
      </w:r>
      <w:r w:rsidRPr="00A93306">
        <w:rPr>
          <w:rFonts w:ascii="Gotham Book" w:hAnsi="Gotham Book"/>
          <w:sz w:val="22"/>
          <w:szCs w:val="22"/>
        </w:rPr>
        <w:t>Employee/Spouse/Children</w:t>
      </w:r>
      <w:r w:rsidRPr="00A93306">
        <w:rPr>
          <w:rFonts w:ascii="Gotham Book" w:hAnsi="Gotham Book"/>
          <w:sz w:val="22"/>
          <w:szCs w:val="22"/>
        </w:rPr>
        <w:tab/>
        <w:t>$</w:t>
      </w:r>
      <w:r w:rsidR="00305453">
        <w:rPr>
          <w:rFonts w:ascii="Gotham Book" w:hAnsi="Gotham Book"/>
          <w:sz w:val="22"/>
          <w:szCs w:val="22"/>
        </w:rPr>
        <w:t>1</w:t>
      </w:r>
      <w:r w:rsidR="00F95A50">
        <w:rPr>
          <w:rFonts w:ascii="Gotham Book" w:hAnsi="Gotham Book"/>
          <w:sz w:val="22"/>
          <w:szCs w:val="22"/>
        </w:rPr>
        <w:t>72.20</w:t>
      </w:r>
    </w:p>
    <w:p w14:paraId="58D04043" w14:textId="6BD708B9" w:rsidR="00D67B71" w:rsidRPr="001A066E" w:rsidRDefault="00D67B71" w:rsidP="005A52F4">
      <w:pPr>
        <w:spacing w:after="120"/>
        <w:rPr>
          <w:rFonts w:ascii="Gotham Book" w:hAnsi="Gotham Book"/>
          <w:sz w:val="22"/>
          <w:szCs w:val="22"/>
        </w:rPr>
      </w:pPr>
      <w:r w:rsidRPr="00913565">
        <w:rPr>
          <w:rFonts w:ascii="Gotham Medium" w:hAnsi="Gotham Medium"/>
          <w:sz w:val="22"/>
          <w:szCs w:val="22"/>
        </w:rPr>
        <w:t>Network:</w:t>
      </w:r>
      <w:r>
        <w:rPr>
          <w:rFonts w:ascii="Gotham Book" w:hAnsi="Gotham Book"/>
          <w:sz w:val="22"/>
          <w:szCs w:val="22"/>
        </w:rPr>
        <w:t xml:space="preserve"> </w:t>
      </w:r>
      <w:r w:rsidRPr="00913565">
        <w:rPr>
          <w:rFonts w:ascii="Gotham Book" w:hAnsi="Gotham Book"/>
          <w:sz w:val="22"/>
          <w:szCs w:val="22"/>
        </w:rPr>
        <w:t>PPO Plus Premier</w:t>
      </w:r>
    </w:p>
    <w:p w14:paraId="483E2AB3" w14:textId="77777777" w:rsidR="00D67B71" w:rsidRDefault="00D67B71" w:rsidP="00D67B71">
      <w:pPr>
        <w:spacing w:after="120"/>
        <w:rPr>
          <w:rFonts w:ascii="Gotham Book" w:hAnsi="Gotham Book"/>
          <w:sz w:val="22"/>
          <w:szCs w:val="22"/>
        </w:rPr>
      </w:pPr>
      <w:r w:rsidRPr="00D90650">
        <w:rPr>
          <w:rFonts w:ascii="Gotham Book" w:hAnsi="Gotham Book"/>
          <w:sz w:val="22"/>
          <w:szCs w:val="22"/>
        </w:rPr>
        <w:t>*One year wait for coverage.</w:t>
      </w:r>
    </w:p>
    <w:p w14:paraId="13F8DF22" w14:textId="77777777" w:rsidR="001357FC" w:rsidRPr="00D90650" w:rsidRDefault="001357FC" w:rsidP="00D67B71">
      <w:pPr>
        <w:spacing w:after="120"/>
        <w:rPr>
          <w:rFonts w:ascii="Gotham Book" w:hAnsi="Gotham Book"/>
          <w:sz w:val="22"/>
          <w:szCs w:val="22"/>
        </w:rPr>
      </w:pPr>
      <w:r>
        <w:rPr>
          <w:rFonts w:ascii="Gotham Book" w:hAnsi="Gotham Book"/>
          <w:sz w:val="22"/>
          <w:szCs w:val="22"/>
        </w:rPr>
        <w:t>** See Maximum Bonus Account information.</w:t>
      </w:r>
    </w:p>
    <w:p w14:paraId="4D94E77A" w14:textId="7F9D75E6" w:rsidR="00D67B71" w:rsidRPr="001A066E" w:rsidRDefault="00D67B71" w:rsidP="00D67B71">
      <w:pPr>
        <w:rPr>
          <w:rFonts w:ascii="Gotham Book" w:hAnsi="Gotham Book"/>
          <w:sz w:val="22"/>
          <w:szCs w:val="22"/>
        </w:rPr>
      </w:pPr>
      <w:r w:rsidRPr="001A066E">
        <w:rPr>
          <w:rFonts w:ascii="Gotham Book" w:hAnsi="Gotham Book"/>
          <w:sz w:val="22"/>
          <w:szCs w:val="22"/>
        </w:rPr>
        <w:t xml:space="preserve">See </w:t>
      </w:r>
      <w:r w:rsidR="00C603B8">
        <w:rPr>
          <w:rFonts w:ascii="Gotham Book" w:hAnsi="Gotham Book"/>
          <w:sz w:val="22"/>
          <w:szCs w:val="22"/>
        </w:rPr>
        <w:t xml:space="preserve">the </w:t>
      </w:r>
      <w:r w:rsidRPr="001A066E">
        <w:rPr>
          <w:rFonts w:ascii="Gotham Book" w:hAnsi="Gotham Book"/>
          <w:sz w:val="22"/>
          <w:szCs w:val="22"/>
        </w:rPr>
        <w:t xml:space="preserve">other side for </w:t>
      </w:r>
      <w:r w:rsidR="00C603B8">
        <w:rPr>
          <w:rFonts w:ascii="Gotham Book" w:hAnsi="Gotham Book"/>
          <w:sz w:val="22"/>
          <w:szCs w:val="22"/>
        </w:rPr>
        <w:t xml:space="preserve">additional </w:t>
      </w:r>
      <w:r w:rsidRPr="001A066E">
        <w:rPr>
          <w:rFonts w:ascii="Gotham Book" w:hAnsi="Gotham Book"/>
          <w:sz w:val="22"/>
          <w:szCs w:val="22"/>
        </w:rPr>
        <w:t>information</w:t>
      </w:r>
      <w:r w:rsidR="00C603B8">
        <w:rPr>
          <w:rFonts w:ascii="Gotham Book" w:hAnsi="Gotham Book"/>
          <w:sz w:val="22"/>
          <w:szCs w:val="22"/>
        </w:rPr>
        <w:t>.</w:t>
      </w:r>
    </w:p>
    <w:p w14:paraId="64812223" w14:textId="0D60515E" w:rsidR="00A774FD" w:rsidRDefault="00A774FD" w:rsidP="00A774FD">
      <w:pPr>
        <w:rPr>
          <w:rFonts w:ascii="Gotham Book" w:hAnsi="Gotham Book"/>
          <w:b/>
          <w:smallCaps/>
          <w:sz w:val="22"/>
          <w:szCs w:val="22"/>
        </w:rPr>
      </w:pPr>
    </w:p>
    <w:p w14:paraId="431E4769" w14:textId="7BA64CD3" w:rsidR="0024731F" w:rsidRDefault="0024731F" w:rsidP="00A774FD">
      <w:pPr>
        <w:rPr>
          <w:rFonts w:ascii="Gotham Book" w:hAnsi="Gotham Book"/>
          <w:b/>
          <w:smallCaps/>
          <w:sz w:val="22"/>
          <w:szCs w:val="22"/>
        </w:rPr>
      </w:pPr>
    </w:p>
    <w:p w14:paraId="35DE3802" w14:textId="77777777" w:rsidR="0024731F" w:rsidRDefault="0024731F" w:rsidP="00A774FD">
      <w:pPr>
        <w:rPr>
          <w:rFonts w:ascii="Gotham Book" w:hAnsi="Gotham Book"/>
          <w:b/>
          <w:smallCaps/>
          <w:sz w:val="22"/>
          <w:szCs w:val="22"/>
        </w:rPr>
      </w:pPr>
    </w:p>
    <w:p w14:paraId="7F3D3E2C" w14:textId="77777777" w:rsidR="00D67B71" w:rsidRPr="001357FC" w:rsidRDefault="00D67B71" w:rsidP="00D67B71">
      <w:pPr>
        <w:rPr>
          <w:rFonts w:ascii="Gotham Medium" w:hAnsi="Gotham Medium"/>
          <w:sz w:val="24"/>
          <w:szCs w:val="24"/>
        </w:rPr>
      </w:pPr>
      <w:r w:rsidRPr="001357FC">
        <w:rPr>
          <w:rFonts w:ascii="Gotham Medium" w:hAnsi="Gotham Medium"/>
          <w:sz w:val="24"/>
          <w:szCs w:val="24"/>
        </w:rPr>
        <w:lastRenderedPageBreak/>
        <w:t>Plan requirements</w:t>
      </w:r>
    </w:p>
    <w:p w14:paraId="6B871B7D" w14:textId="62CE63AC" w:rsidR="00D67B71" w:rsidRPr="001357FC" w:rsidRDefault="00D67B71" w:rsidP="00D67B71">
      <w:pPr>
        <w:spacing w:line="320" w:lineRule="exact"/>
        <w:rPr>
          <w:rFonts w:ascii="Gotham Book" w:hAnsi="Gotham Book"/>
        </w:rPr>
      </w:pPr>
      <w:r w:rsidRPr="001357FC">
        <w:rPr>
          <w:rFonts w:ascii="Gotham Book" w:hAnsi="Gotham Book"/>
        </w:rPr>
        <w:t xml:space="preserve">This plan requires </w:t>
      </w:r>
      <w:r w:rsidR="00E90D77" w:rsidRPr="001357FC">
        <w:rPr>
          <w:rFonts w:ascii="Gotham Book" w:hAnsi="Gotham Book"/>
        </w:rPr>
        <w:t>75</w:t>
      </w:r>
      <w:r w:rsidR="00230616" w:rsidRPr="001357FC">
        <w:rPr>
          <w:rFonts w:ascii="Gotham Book" w:hAnsi="Gotham Book"/>
        </w:rPr>
        <w:t xml:space="preserve">% enrollment with </w:t>
      </w:r>
      <w:r w:rsidRPr="001357FC">
        <w:rPr>
          <w:rFonts w:ascii="Gotham Book" w:hAnsi="Gotham Book"/>
        </w:rPr>
        <w:t xml:space="preserve">a minimum of </w:t>
      </w:r>
      <w:r w:rsidR="005A050A">
        <w:rPr>
          <w:rFonts w:ascii="Gotham Book" w:hAnsi="Gotham Book"/>
        </w:rPr>
        <w:t>10</w:t>
      </w:r>
      <w:r w:rsidRPr="001357FC">
        <w:rPr>
          <w:rFonts w:ascii="Gotham Book" w:hAnsi="Gotham Book"/>
        </w:rPr>
        <w:t xml:space="preserve"> enrolled employees. The employer </w:t>
      </w:r>
      <w:r w:rsidR="00E90D77" w:rsidRPr="001357FC">
        <w:rPr>
          <w:rFonts w:ascii="Gotham Book" w:hAnsi="Gotham Book"/>
        </w:rPr>
        <w:t>pays 50</w:t>
      </w:r>
      <w:r w:rsidR="00230616" w:rsidRPr="001357FC">
        <w:rPr>
          <w:rFonts w:ascii="Gotham Book" w:hAnsi="Gotham Book"/>
        </w:rPr>
        <w:t>% of the single cost.</w:t>
      </w:r>
    </w:p>
    <w:p w14:paraId="39366DD7" w14:textId="77777777" w:rsidR="00D67B71" w:rsidRPr="00763ECB" w:rsidRDefault="00D67B71" w:rsidP="00D67B71">
      <w:pPr>
        <w:rPr>
          <w:rFonts w:ascii="Gotham Book" w:hAnsi="Gotham Book"/>
          <w:b/>
          <w:smallCaps/>
          <w:sz w:val="22"/>
          <w:szCs w:val="22"/>
        </w:rPr>
      </w:pPr>
    </w:p>
    <w:p w14:paraId="7820AC71" w14:textId="77777777" w:rsidR="00D67B71" w:rsidRPr="001357FC" w:rsidRDefault="00D67B71" w:rsidP="00D67B71">
      <w:pPr>
        <w:rPr>
          <w:rFonts w:ascii="Gotham Medium" w:hAnsi="Gotham Medium"/>
          <w:sz w:val="24"/>
          <w:szCs w:val="24"/>
        </w:rPr>
      </w:pPr>
      <w:r w:rsidRPr="001357FC">
        <w:rPr>
          <w:rFonts w:ascii="Gotham Medium" w:hAnsi="Gotham Medium"/>
          <w:sz w:val="24"/>
          <w:szCs w:val="24"/>
        </w:rPr>
        <w:t>Health through Oral Wellness®</w:t>
      </w:r>
    </w:p>
    <w:p w14:paraId="18845501" w14:textId="77777777" w:rsidR="00D67B71" w:rsidRPr="001357FC" w:rsidRDefault="00D67B71" w:rsidP="00D67B71">
      <w:pPr>
        <w:spacing w:line="320" w:lineRule="exact"/>
        <w:rPr>
          <w:rFonts w:ascii="Gotham Book" w:hAnsi="Gotham Book"/>
        </w:rPr>
      </w:pPr>
      <w:r w:rsidRPr="001357FC">
        <w:rPr>
          <w:rFonts w:ascii="Gotham Book" w:hAnsi="Gotham Book"/>
        </w:rPr>
        <w:t xml:space="preserve">Health </w:t>
      </w:r>
      <w:r w:rsidRPr="001357FC">
        <w:rPr>
          <w:rFonts w:ascii="Gotham Book" w:hAnsi="Gotham Book"/>
          <w:i/>
        </w:rPr>
        <w:t>through</w:t>
      </w:r>
      <w:r w:rsidRPr="001357FC">
        <w:rPr>
          <w:rFonts w:ascii="Gotham Book" w:hAnsi="Gotham Book"/>
        </w:rPr>
        <w:t xml:space="preserve"> Oral Wellness® is a unique, patient-centered program that adds benefits to a Delta Dental plan based on individual oral health needs. A Delta Dental network dentist trained in Health </w:t>
      </w:r>
      <w:r w:rsidRPr="001357FC">
        <w:rPr>
          <w:rFonts w:ascii="Gotham Book" w:hAnsi="Gotham Book"/>
          <w:i/>
        </w:rPr>
        <w:t>through</w:t>
      </w:r>
      <w:r w:rsidRPr="001357FC">
        <w:rPr>
          <w:rFonts w:ascii="Gotham Book" w:hAnsi="Gotham Book"/>
        </w:rPr>
        <w:t xml:space="preserve"> Oral Wellness</w:t>
      </w:r>
      <w:r w:rsidR="001357FC">
        <w:rPr>
          <w:rFonts w:ascii="Gotham Book" w:hAnsi="Gotham Book"/>
        </w:rPr>
        <w:t>®</w:t>
      </w:r>
      <w:r w:rsidRPr="001357FC">
        <w:rPr>
          <w:rFonts w:ascii="Gotham Book" w:hAnsi="Gotham Book"/>
        </w:rPr>
        <w:t xml:space="preserve"> will conduct a clinical risk assessment during a regular preventive visit. The assessment measures the risk and severity of periodontal disease, and the risk of tooth decay.</w:t>
      </w:r>
    </w:p>
    <w:p w14:paraId="27BDB4D9" w14:textId="77777777" w:rsidR="00D67B71" w:rsidRPr="001357FC" w:rsidRDefault="00D67B71" w:rsidP="00D67B71">
      <w:pPr>
        <w:rPr>
          <w:rFonts w:ascii="Gotham Book" w:hAnsi="Gotham Book"/>
        </w:rPr>
      </w:pPr>
    </w:p>
    <w:p w14:paraId="33CFA620" w14:textId="53C33D6F" w:rsidR="00D67B71" w:rsidRPr="001357FC" w:rsidRDefault="00D67B71" w:rsidP="00D67B71">
      <w:pPr>
        <w:autoSpaceDE w:val="0"/>
        <w:autoSpaceDN w:val="0"/>
        <w:spacing w:line="320" w:lineRule="exact"/>
        <w:rPr>
          <w:rFonts w:ascii="Gotham Book" w:hAnsi="Gotham Book"/>
        </w:rPr>
      </w:pPr>
      <w:r w:rsidRPr="001357FC">
        <w:rPr>
          <w:rFonts w:ascii="Gotham Book" w:hAnsi="Gotham Book"/>
        </w:rPr>
        <w:t xml:space="preserve">If the assessment determines a member is at risk for tooth decay, additional benefits include fluoride treatments, sealants, and oral hygiene instruction. If a member is at risk for periodontal (gum) disease, has periodontal disease or has had periodontal surgery, the member will be eligible for two additional cleanings* and </w:t>
      </w:r>
      <w:r w:rsidR="00237998">
        <w:rPr>
          <w:rFonts w:ascii="Gotham Book" w:hAnsi="Gotham Book"/>
        </w:rPr>
        <w:t>four</w:t>
      </w:r>
      <w:r w:rsidRPr="001357FC">
        <w:rPr>
          <w:rFonts w:ascii="Gotham Book" w:hAnsi="Gotham Book"/>
        </w:rPr>
        <w:t xml:space="preserve"> fluoride treatments.</w:t>
      </w:r>
    </w:p>
    <w:p w14:paraId="4024E36E" w14:textId="77777777" w:rsidR="00D67B71" w:rsidRPr="001357FC" w:rsidRDefault="00D67B71" w:rsidP="00D67B71">
      <w:pPr>
        <w:autoSpaceDE w:val="0"/>
        <w:autoSpaceDN w:val="0"/>
        <w:rPr>
          <w:rFonts w:ascii="Gotham Book" w:hAnsi="Gotham Book"/>
        </w:rPr>
      </w:pPr>
    </w:p>
    <w:p w14:paraId="6235C994" w14:textId="77777777" w:rsidR="00D67B71" w:rsidRPr="001357FC" w:rsidRDefault="00D67B71" w:rsidP="00D67B71">
      <w:pPr>
        <w:spacing w:after="120"/>
        <w:rPr>
          <w:rFonts w:ascii="Gotham Book" w:hAnsi="Gotham Book"/>
        </w:rPr>
      </w:pPr>
      <w:r w:rsidRPr="001357FC">
        <w:rPr>
          <w:rFonts w:ascii="Gotham Book" w:hAnsi="Gotham Book"/>
        </w:rPr>
        <w:t>If a member has any of the following health conditions, they are eligible for additional benefits.</w:t>
      </w:r>
    </w:p>
    <w:p w14:paraId="44830BB5" w14:textId="77777777" w:rsidR="00D67B71" w:rsidRPr="001357FC" w:rsidRDefault="00D67B71" w:rsidP="00D67B71">
      <w:pPr>
        <w:numPr>
          <w:ilvl w:val="0"/>
          <w:numId w:val="6"/>
        </w:numPr>
        <w:spacing w:after="120"/>
        <w:rPr>
          <w:rFonts w:ascii="Gotham Book" w:hAnsi="Gotham Book"/>
        </w:rPr>
      </w:pPr>
      <w:r w:rsidRPr="001357FC">
        <w:rPr>
          <w:rFonts w:ascii="Gotham Book" w:hAnsi="Gotham Book"/>
        </w:rPr>
        <w:t>Diabetes (2 additional cleanings*)</w:t>
      </w:r>
    </w:p>
    <w:p w14:paraId="7264E988"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High-risk cardiac care (2 additional cleanings*)</w:t>
      </w:r>
    </w:p>
    <w:p w14:paraId="245FEAE3"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Kidney failure or dialysis (2 additional cleanings*)</w:t>
      </w:r>
    </w:p>
    <w:p w14:paraId="0EC2D046"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Cancer-related treatment - chemotherapy or radiation (2 additional cleanings* and 2 applications of fluoride varnish)</w:t>
      </w:r>
    </w:p>
    <w:p w14:paraId="62BCBDAF"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Suppressed immune system (2 additional cleanings* and 2 applications of fluoride varnish)</w:t>
      </w:r>
    </w:p>
    <w:p w14:paraId="7DC5BB83"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Rheumatoid arthritis (2 additional cleanings*)</w:t>
      </w:r>
    </w:p>
    <w:p w14:paraId="25B781BC"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Stroke (2 additional cleanings*)</w:t>
      </w:r>
    </w:p>
    <w:p w14:paraId="0BF8C791" w14:textId="77777777" w:rsidR="00D67B71" w:rsidRPr="001357FC" w:rsidRDefault="00D67B71" w:rsidP="00D67B71">
      <w:pPr>
        <w:numPr>
          <w:ilvl w:val="0"/>
          <w:numId w:val="6"/>
        </w:numPr>
        <w:rPr>
          <w:rFonts w:ascii="Gotham Book" w:hAnsi="Gotham Book"/>
        </w:rPr>
      </w:pPr>
      <w:r w:rsidRPr="001357FC">
        <w:rPr>
          <w:rFonts w:ascii="Gotham Book" w:hAnsi="Gotham Book"/>
        </w:rPr>
        <w:t>Pregnancy (1 additional cleaning* during the time of pregnancy)</w:t>
      </w:r>
    </w:p>
    <w:p w14:paraId="620CB6FA" w14:textId="77777777" w:rsidR="00D67B71" w:rsidRPr="001357FC" w:rsidRDefault="00D67B71" w:rsidP="00D67B71">
      <w:pPr>
        <w:rPr>
          <w:rFonts w:ascii="Gotham Book" w:hAnsi="Gotham Book"/>
        </w:rPr>
      </w:pPr>
    </w:p>
    <w:p w14:paraId="1CD48298" w14:textId="77777777" w:rsidR="00A774FD" w:rsidRPr="001357FC" w:rsidRDefault="00D67B71" w:rsidP="00D67B71">
      <w:pPr>
        <w:spacing w:line="320" w:lineRule="exact"/>
        <w:rPr>
          <w:rFonts w:ascii="Gotham Book" w:hAnsi="Gotham Book"/>
        </w:rPr>
      </w:pPr>
      <w:r w:rsidRPr="001357FC">
        <w:rPr>
          <w:rFonts w:ascii="Gotham Book" w:hAnsi="Gotham Book"/>
        </w:rPr>
        <w:t>* Cleanings can either be a general cleaning (prophylaxis) or a periodontal maintenance cleaning. Periodontal maintenance cleanings are typically covered under the “Endodontics and Periodontics” category, not the “Diagnostic and Preventive Services” category.</w:t>
      </w:r>
    </w:p>
    <w:p w14:paraId="1FA2B8AB" w14:textId="77777777" w:rsidR="001357FC" w:rsidRPr="001357FC" w:rsidRDefault="001357FC" w:rsidP="00D67B71">
      <w:pPr>
        <w:spacing w:line="320" w:lineRule="exact"/>
        <w:rPr>
          <w:rFonts w:ascii="Gotham Book" w:hAnsi="Gotham Book"/>
        </w:rPr>
      </w:pPr>
    </w:p>
    <w:p w14:paraId="40933B7B" w14:textId="77777777" w:rsidR="001357FC" w:rsidRPr="001357FC" w:rsidRDefault="001357FC" w:rsidP="001357FC">
      <w:pPr>
        <w:rPr>
          <w:rFonts w:ascii="Gotham Medium" w:hAnsi="Gotham Medium"/>
          <w:sz w:val="24"/>
          <w:szCs w:val="24"/>
        </w:rPr>
      </w:pPr>
      <w:r w:rsidRPr="001357FC">
        <w:rPr>
          <w:rFonts w:ascii="Gotham Medium" w:hAnsi="Gotham Medium"/>
          <w:sz w:val="24"/>
          <w:szCs w:val="24"/>
        </w:rPr>
        <w:t>Maximum Bonus Account</w:t>
      </w:r>
    </w:p>
    <w:p w14:paraId="6B5DC2D6" w14:textId="38F2FC10" w:rsidR="001357FC" w:rsidRPr="001357FC" w:rsidRDefault="001357FC" w:rsidP="001357FC">
      <w:pPr>
        <w:autoSpaceDE w:val="0"/>
        <w:autoSpaceDN w:val="0"/>
        <w:adjustRightInd w:val="0"/>
        <w:spacing w:line="320" w:lineRule="exact"/>
        <w:rPr>
          <w:rFonts w:ascii="Gotham Book" w:hAnsi="Gotham Book"/>
        </w:rPr>
      </w:pPr>
      <w:r w:rsidRPr="001357FC">
        <w:rPr>
          <w:rFonts w:ascii="Gotham Book" w:hAnsi="Gotham Book"/>
        </w:rPr>
        <w:t xml:space="preserve">Enrollees who pay attention to their oral health, with an emphasis on diagnostic, </w:t>
      </w:r>
      <w:r w:rsidR="0024731F" w:rsidRPr="001357FC">
        <w:rPr>
          <w:rFonts w:ascii="Gotham Book" w:hAnsi="Gotham Book"/>
        </w:rPr>
        <w:t>preventive,</w:t>
      </w:r>
      <w:r w:rsidRPr="001357FC">
        <w:rPr>
          <w:rFonts w:ascii="Gotham Book" w:hAnsi="Gotham Book"/>
        </w:rPr>
        <w:t xml:space="preserve"> and simple restorative procedures, traditionally leave unused benefits behind. With Delta Dental of South Dakota’s Maximum Bonus Account (MBA), $250 of the enrollees’ unused benefits may be placed in a special MBA account and can be carried over and added to the benefits available in future years. This option offers enrollees new flexibility and helps them if they need more extensive and costly dental treatment later.</w:t>
      </w:r>
    </w:p>
    <w:p w14:paraId="07086DD4" w14:textId="77777777" w:rsidR="001357FC" w:rsidRPr="001357FC" w:rsidRDefault="001357FC" w:rsidP="001357FC">
      <w:pPr>
        <w:autoSpaceDE w:val="0"/>
        <w:autoSpaceDN w:val="0"/>
        <w:adjustRightInd w:val="0"/>
        <w:rPr>
          <w:rFonts w:ascii="Gotham Book" w:hAnsi="Gotham Book"/>
        </w:rPr>
      </w:pPr>
    </w:p>
    <w:p w14:paraId="696A08A6" w14:textId="77777777" w:rsidR="001357FC" w:rsidRPr="001357FC" w:rsidRDefault="001357FC" w:rsidP="001357FC">
      <w:pPr>
        <w:autoSpaceDE w:val="0"/>
        <w:autoSpaceDN w:val="0"/>
        <w:adjustRightInd w:val="0"/>
        <w:rPr>
          <w:rFonts w:ascii="Gotham Book" w:hAnsi="Gotham Book"/>
        </w:rPr>
      </w:pPr>
      <w:r w:rsidRPr="001357FC">
        <w:rPr>
          <w:rFonts w:ascii="Gotham Book" w:hAnsi="Gotham Book"/>
        </w:rPr>
        <w:t>What enrollees are eligible?</w:t>
      </w:r>
    </w:p>
    <w:p w14:paraId="23DAAFB5"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The enrollees must have been covered under the plan for at least one full benefit year.</w:t>
      </w:r>
    </w:p>
    <w:p w14:paraId="17937FB5"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The enrollees must have completed all benefit waiting periods included in their plan before beginning to accrue MBA benefits.</w:t>
      </w:r>
    </w:p>
    <w:p w14:paraId="10970B23"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The enrollees must have submitted at least one claim for a covered service (non-orthodontic) during the benefit year.</w:t>
      </w:r>
    </w:p>
    <w:p w14:paraId="0D930307"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The total cost of the claim(s) applied to the enrollees’ annual maximum must be less than half of the enrollees’ annual maximum.</w:t>
      </w:r>
    </w:p>
    <w:p w14:paraId="5BE7D7B1"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The total amount available in the enrollees’ account can grow to an amount equal to the plan's annual maximum.</w:t>
      </w:r>
    </w:p>
    <w:p w14:paraId="684A8B52"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 xml:space="preserve">Each covered family member will have his/her own account. </w:t>
      </w:r>
    </w:p>
    <w:p w14:paraId="0ECFC9D2" w14:textId="77777777" w:rsidR="001357FC" w:rsidRPr="001357FC" w:rsidRDefault="001357FC" w:rsidP="001357FC">
      <w:pPr>
        <w:spacing w:line="320" w:lineRule="exact"/>
        <w:rPr>
          <w:rFonts w:ascii="Gotham Book" w:hAnsi="Gotham Book"/>
        </w:rPr>
      </w:pPr>
      <w:r w:rsidRPr="001357FC">
        <w:rPr>
          <w:rFonts w:ascii="Gotham Book" w:hAnsi="Gotham Book"/>
        </w:rPr>
        <w:t>Note: MBA does not apply to orthodontic benefits which are still based on the group’s lifetime orthodontic benefit.</w:t>
      </w:r>
    </w:p>
    <w:sectPr w:rsidR="001357FC" w:rsidRPr="001357FC" w:rsidSect="007B15A2">
      <w:type w:val="continuous"/>
      <w:pgSz w:w="12240" w:h="15840"/>
      <w:pgMar w:top="432" w:right="720" w:bottom="432" w:left="720" w:header="720" w:footer="720" w:gutter="0"/>
      <w:paperSrc w:first="1"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LF-Regular">
    <w:altName w:val="Cambria Math"/>
    <w:panose1 w:val="00000000000000000000"/>
    <w:charset w:val="00"/>
    <w:family w:val="modern"/>
    <w:notTrueType/>
    <w:pitch w:val="variable"/>
    <w:sig w:usb0="00000003"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otham Medium">
    <w:panose1 w:val="00000000000000000000"/>
    <w:charset w:val="00"/>
    <w:family w:val="auto"/>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auto"/>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F95B78"/>
    <w:multiLevelType w:val="hybridMultilevel"/>
    <w:tmpl w:val="A72013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535F98"/>
    <w:multiLevelType w:val="singleLevel"/>
    <w:tmpl w:val="FFFFFFFF"/>
    <w:lvl w:ilvl="0">
      <w:numFmt w:val="decimal"/>
      <w:lvlText w:val="*"/>
      <w:lvlJc w:val="left"/>
    </w:lvl>
  </w:abstractNum>
  <w:abstractNum w:abstractNumId="3" w15:restartNumberingAfterBreak="0">
    <w:nsid w:val="3CB82592"/>
    <w:multiLevelType w:val="hybridMultilevel"/>
    <w:tmpl w:val="1C6EF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00949CC"/>
    <w:multiLevelType w:val="singleLevel"/>
    <w:tmpl w:val="FFFFFFFF"/>
    <w:lvl w:ilvl="0">
      <w:numFmt w:val="decimal"/>
      <w:lvlText w:val="*"/>
      <w:lvlJc w:val="left"/>
    </w:lvl>
  </w:abstractNum>
  <w:abstractNum w:abstractNumId="5" w15:restartNumberingAfterBreak="0">
    <w:nsid w:val="46F44985"/>
    <w:multiLevelType w:val="hybridMultilevel"/>
    <w:tmpl w:val="1C16FBD2"/>
    <w:lvl w:ilvl="0" w:tplc="3DE4A5CC">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15E5A9F"/>
    <w:multiLevelType w:val="hybridMultilevel"/>
    <w:tmpl w:val="03925D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2CD4B7E"/>
    <w:multiLevelType w:val="hybridMultilevel"/>
    <w:tmpl w:val="530AF8D2"/>
    <w:lvl w:ilvl="0" w:tplc="A4C210CA">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3A911A9"/>
    <w:multiLevelType w:val="hybridMultilevel"/>
    <w:tmpl w:val="1486A41C"/>
    <w:lvl w:ilvl="0" w:tplc="A61885C4">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8DB6B20"/>
    <w:multiLevelType w:val="hybridMultilevel"/>
    <w:tmpl w:val="CDE8F00A"/>
    <w:lvl w:ilvl="0" w:tplc="FFFFFFFF">
      <w:start w:val="1"/>
      <w:numFmt w:val="bullet"/>
      <w:lvlText w:val=""/>
      <w:legacy w:legacy="1" w:legacySpace="0" w:legacyIndent="360"/>
      <w:lvlJc w:val="left"/>
      <w:pPr>
        <w:ind w:left="108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915428566">
    <w:abstractNumId w:val="7"/>
  </w:num>
  <w:num w:numId="2" w16cid:durableId="691538877">
    <w:abstractNumId w:val="8"/>
  </w:num>
  <w:num w:numId="3" w16cid:durableId="138310131">
    <w:abstractNumId w:val="5"/>
  </w:num>
  <w:num w:numId="4" w16cid:durableId="1482884249">
    <w:abstractNumId w:val="3"/>
  </w:num>
  <w:num w:numId="5" w16cid:durableId="1891072108">
    <w:abstractNumId w:val="1"/>
  </w:num>
  <w:num w:numId="6" w16cid:durableId="291249892">
    <w:abstractNumId w:val="3"/>
  </w:num>
  <w:num w:numId="7" w16cid:durableId="1315336632">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8" w16cid:durableId="1485582758">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9" w16cid:durableId="1803576806">
    <w:abstractNumId w:val="4"/>
  </w:num>
  <w:num w:numId="10" w16cid:durableId="894120351">
    <w:abstractNumId w:val="9"/>
  </w:num>
  <w:num w:numId="11" w16cid:durableId="1677345663">
    <w:abstractNumId w:val="2"/>
  </w:num>
  <w:num w:numId="12" w16cid:durableId="1736169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4AE"/>
    <w:rsid w:val="000003F9"/>
    <w:rsid w:val="00014A1F"/>
    <w:rsid w:val="0003677A"/>
    <w:rsid w:val="00065521"/>
    <w:rsid w:val="00093865"/>
    <w:rsid w:val="00093DCE"/>
    <w:rsid w:val="000A4CD3"/>
    <w:rsid w:val="000A6EA6"/>
    <w:rsid w:val="000B4AD5"/>
    <w:rsid w:val="000C106B"/>
    <w:rsid w:val="000E0703"/>
    <w:rsid w:val="000E28F2"/>
    <w:rsid w:val="000F6082"/>
    <w:rsid w:val="001130FE"/>
    <w:rsid w:val="00134D68"/>
    <w:rsid w:val="001357FC"/>
    <w:rsid w:val="00147C81"/>
    <w:rsid w:val="00156ED1"/>
    <w:rsid w:val="001576FC"/>
    <w:rsid w:val="00163E0D"/>
    <w:rsid w:val="00175BAB"/>
    <w:rsid w:val="0017636B"/>
    <w:rsid w:val="00185982"/>
    <w:rsid w:val="001A26E6"/>
    <w:rsid w:val="001E5A57"/>
    <w:rsid w:val="00200E52"/>
    <w:rsid w:val="0021524D"/>
    <w:rsid w:val="00230616"/>
    <w:rsid w:val="00237998"/>
    <w:rsid w:val="0024731F"/>
    <w:rsid w:val="0025163E"/>
    <w:rsid w:val="00274E67"/>
    <w:rsid w:val="00282548"/>
    <w:rsid w:val="00283B30"/>
    <w:rsid w:val="002945CF"/>
    <w:rsid w:val="002A47D7"/>
    <w:rsid w:val="002B2845"/>
    <w:rsid w:val="002F0658"/>
    <w:rsid w:val="002F27D1"/>
    <w:rsid w:val="002F3B15"/>
    <w:rsid w:val="002F5DCE"/>
    <w:rsid w:val="003028D6"/>
    <w:rsid w:val="00305453"/>
    <w:rsid w:val="0039309B"/>
    <w:rsid w:val="003B6C40"/>
    <w:rsid w:val="003C44F9"/>
    <w:rsid w:val="003D0CFE"/>
    <w:rsid w:val="003D4079"/>
    <w:rsid w:val="003D602A"/>
    <w:rsid w:val="004068A3"/>
    <w:rsid w:val="00410695"/>
    <w:rsid w:val="0042190D"/>
    <w:rsid w:val="00423564"/>
    <w:rsid w:val="004257DB"/>
    <w:rsid w:val="00441AFB"/>
    <w:rsid w:val="00450E70"/>
    <w:rsid w:val="00461B4E"/>
    <w:rsid w:val="004641EF"/>
    <w:rsid w:val="0046567F"/>
    <w:rsid w:val="00472EB5"/>
    <w:rsid w:val="00484AE8"/>
    <w:rsid w:val="004A33F7"/>
    <w:rsid w:val="004A6B2D"/>
    <w:rsid w:val="004C3CA8"/>
    <w:rsid w:val="004E0120"/>
    <w:rsid w:val="004F2A8B"/>
    <w:rsid w:val="0051361A"/>
    <w:rsid w:val="00514A00"/>
    <w:rsid w:val="00520823"/>
    <w:rsid w:val="00524ADB"/>
    <w:rsid w:val="00534F05"/>
    <w:rsid w:val="00543420"/>
    <w:rsid w:val="00553E76"/>
    <w:rsid w:val="00556341"/>
    <w:rsid w:val="00570914"/>
    <w:rsid w:val="005731C3"/>
    <w:rsid w:val="00573E4F"/>
    <w:rsid w:val="00580352"/>
    <w:rsid w:val="005A050A"/>
    <w:rsid w:val="005A52F4"/>
    <w:rsid w:val="005B1084"/>
    <w:rsid w:val="005B73AD"/>
    <w:rsid w:val="005F1848"/>
    <w:rsid w:val="00611171"/>
    <w:rsid w:val="00615C6E"/>
    <w:rsid w:val="00654891"/>
    <w:rsid w:val="00661BB5"/>
    <w:rsid w:val="0066229A"/>
    <w:rsid w:val="00662864"/>
    <w:rsid w:val="00672C4D"/>
    <w:rsid w:val="00683FF7"/>
    <w:rsid w:val="006B1DDF"/>
    <w:rsid w:val="006C43F8"/>
    <w:rsid w:val="00715608"/>
    <w:rsid w:val="00732A49"/>
    <w:rsid w:val="007414D2"/>
    <w:rsid w:val="00780CC5"/>
    <w:rsid w:val="0078132C"/>
    <w:rsid w:val="00785084"/>
    <w:rsid w:val="00786B65"/>
    <w:rsid w:val="0079379E"/>
    <w:rsid w:val="007B15A2"/>
    <w:rsid w:val="007C54AE"/>
    <w:rsid w:val="007D40F8"/>
    <w:rsid w:val="008063AE"/>
    <w:rsid w:val="00806B83"/>
    <w:rsid w:val="008404FD"/>
    <w:rsid w:val="00847907"/>
    <w:rsid w:val="00850AC3"/>
    <w:rsid w:val="00855BF2"/>
    <w:rsid w:val="0087778F"/>
    <w:rsid w:val="008823EF"/>
    <w:rsid w:val="00890ABF"/>
    <w:rsid w:val="008A178C"/>
    <w:rsid w:val="008D680A"/>
    <w:rsid w:val="008D6BC1"/>
    <w:rsid w:val="008E6366"/>
    <w:rsid w:val="008F66DB"/>
    <w:rsid w:val="008F685A"/>
    <w:rsid w:val="008F7C29"/>
    <w:rsid w:val="00994743"/>
    <w:rsid w:val="009B2F05"/>
    <w:rsid w:val="009B6C32"/>
    <w:rsid w:val="009B6FC1"/>
    <w:rsid w:val="009C59FA"/>
    <w:rsid w:val="009D0A7F"/>
    <w:rsid w:val="009D568B"/>
    <w:rsid w:val="00A20E4F"/>
    <w:rsid w:val="00A313EB"/>
    <w:rsid w:val="00A57565"/>
    <w:rsid w:val="00A65C55"/>
    <w:rsid w:val="00A774FD"/>
    <w:rsid w:val="00AA1DA9"/>
    <w:rsid w:val="00AA2137"/>
    <w:rsid w:val="00AA4610"/>
    <w:rsid w:val="00AA566B"/>
    <w:rsid w:val="00AA6049"/>
    <w:rsid w:val="00AE1EEA"/>
    <w:rsid w:val="00AF0836"/>
    <w:rsid w:val="00B1775F"/>
    <w:rsid w:val="00B21DC3"/>
    <w:rsid w:val="00B3705E"/>
    <w:rsid w:val="00B430CD"/>
    <w:rsid w:val="00B5267C"/>
    <w:rsid w:val="00B64335"/>
    <w:rsid w:val="00B6655D"/>
    <w:rsid w:val="00B9345D"/>
    <w:rsid w:val="00BA2F83"/>
    <w:rsid w:val="00BB3E60"/>
    <w:rsid w:val="00BB68B1"/>
    <w:rsid w:val="00BE523E"/>
    <w:rsid w:val="00BF36C6"/>
    <w:rsid w:val="00C10851"/>
    <w:rsid w:val="00C31168"/>
    <w:rsid w:val="00C372AB"/>
    <w:rsid w:val="00C549FE"/>
    <w:rsid w:val="00C56388"/>
    <w:rsid w:val="00C56B25"/>
    <w:rsid w:val="00C603B8"/>
    <w:rsid w:val="00C63DED"/>
    <w:rsid w:val="00C710FB"/>
    <w:rsid w:val="00C735B9"/>
    <w:rsid w:val="00CA5739"/>
    <w:rsid w:val="00CB071B"/>
    <w:rsid w:val="00CB59FB"/>
    <w:rsid w:val="00CC6BC3"/>
    <w:rsid w:val="00CD6EC2"/>
    <w:rsid w:val="00CE43B6"/>
    <w:rsid w:val="00D67B71"/>
    <w:rsid w:val="00D67FA6"/>
    <w:rsid w:val="00D71D16"/>
    <w:rsid w:val="00D81789"/>
    <w:rsid w:val="00D86E3C"/>
    <w:rsid w:val="00D874F4"/>
    <w:rsid w:val="00D90650"/>
    <w:rsid w:val="00D92F1F"/>
    <w:rsid w:val="00D954FC"/>
    <w:rsid w:val="00D97EED"/>
    <w:rsid w:val="00DB27E1"/>
    <w:rsid w:val="00DB2F60"/>
    <w:rsid w:val="00DB7AD2"/>
    <w:rsid w:val="00DE4BF7"/>
    <w:rsid w:val="00DE5015"/>
    <w:rsid w:val="00E00185"/>
    <w:rsid w:val="00E1101F"/>
    <w:rsid w:val="00E27EFD"/>
    <w:rsid w:val="00E33C0D"/>
    <w:rsid w:val="00E439EB"/>
    <w:rsid w:val="00E44C2D"/>
    <w:rsid w:val="00E46D86"/>
    <w:rsid w:val="00E55DA8"/>
    <w:rsid w:val="00E75F41"/>
    <w:rsid w:val="00E90D77"/>
    <w:rsid w:val="00E91495"/>
    <w:rsid w:val="00EA1ABE"/>
    <w:rsid w:val="00EA2955"/>
    <w:rsid w:val="00EB6FE1"/>
    <w:rsid w:val="00EF3B8D"/>
    <w:rsid w:val="00F23D4A"/>
    <w:rsid w:val="00F36874"/>
    <w:rsid w:val="00F4450D"/>
    <w:rsid w:val="00F84220"/>
    <w:rsid w:val="00F864C0"/>
    <w:rsid w:val="00F931B4"/>
    <w:rsid w:val="00F95A50"/>
    <w:rsid w:val="00FA40BC"/>
    <w:rsid w:val="00FA549D"/>
    <w:rsid w:val="00FA6D4B"/>
    <w:rsid w:val="00FB0EFF"/>
    <w:rsid w:val="00FC049F"/>
    <w:rsid w:val="00FC7C86"/>
    <w:rsid w:val="00FD1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DBAC7"/>
  <w15:chartTrackingRefBased/>
  <w15:docId w15:val="{FCA72883-9312-413F-A231-911FAC91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F1F"/>
    <w:pPr>
      <w:ind w:left="720"/>
      <w:contextualSpacing/>
    </w:pPr>
    <w:rPr>
      <w:rFonts w:ascii="Tms Rmn" w:hAnsi="Tms Rm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Delta Dental Plan of South Dakota</vt:lpstr>
    </vt:vector>
  </TitlesOfParts>
  <Company>Delta Dental Plan of South Dakota</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Delta Dental Plan of South Dakota</dc:title>
  <dc:subject/>
  <dc:creator>Jodie Longman</dc:creator>
  <cp:keywords/>
  <cp:lastModifiedBy>Jodie Longman</cp:lastModifiedBy>
  <cp:revision>3</cp:revision>
  <cp:lastPrinted>2019-09-17T17:42:00Z</cp:lastPrinted>
  <dcterms:created xsi:type="dcterms:W3CDTF">2025-09-08T19:16:00Z</dcterms:created>
  <dcterms:modified xsi:type="dcterms:W3CDTF">2026-08-26T14:16:00Z</dcterms:modified>
</cp:coreProperties>
</file>